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</w:pPr>
      <w:bookmarkStart w:id="138" w:name="_GoBack"/>
      <w:bookmarkEnd w:id="138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445135</wp:posOffset>
                </wp:positionH>
                <wp:positionV relativeFrom="paragraph">
                  <wp:posOffset>12700</wp:posOffset>
                </wp:positionV>
                <wp:extent cx="795655" cy="25908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5" cy="259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ICS 03.080.01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 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026" o:spt="202" type="#_x0000_t202" style="position:absolute;left:0pt;margin-left:35.05pt;margin-top:1pt;height:20.4pt;width:62.65pt;mso-position-horizontal-relative:page;mso-wrap-distance-bottom:0pt;mso-wrap-distance-top:0pt;z-index:251660288;mso-width-relative:page;mso-height-relative:page;" filled="f" stroked="f" coordsize="21600,21600" o:gfxdata="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PaH58jWAAAABwEAAA8AAAAA&#10;AAAAAQAgAAAAIgAAAGRycy9kb3ducmV2LnhtbFBLAQIUABQAAAAIAIdO4kAglaoypAEAAGMDAAAO&#10;AAAAAAAAAAEAIAAAACU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ICS 03.080.01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 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</w:pPr>
    </w:p>
    <w:p>
      <w:pPr>
        <w:pStyle w:val="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1"/>
      <w:bookmarkStart w:id="1" w:name="bookmark0"/>
      <w:bookmarkStart w:id="2" w:name="bookmark2"/>
      <w:r>
        <w:rPr>
          <w:color w:val="000000"/>
          <w:spacing w:val="0"/>
          <w:w w:val="100"/>
          <w:position w:val="0"/>
        </w:rPr>
        <w:t>中华人民共和国国家标准</w:t>
      </w:r>
      <w:bookmarkEnd w:id="0"/>
      <w:bookmarkEnd w:id="1"/>
      <w:bookmarkEnd w:id="2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420" w:firstLine="0"/>
        <w:jc w:val="right"/>
      </w:pP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GB/T 27922—2011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5"/>
      <w:bookmarkStart w:id="4" w:name="bookmark3"/>
      <w:bookmarkStart w:id="5" w:name="bookmark4"/>
      <w:r>
        <w:rPr>
          <w:color w:val="000000"/>
          <w:spacing w:val="0"/>
          <w:w w:val="100"/>
          <w:position w:val="0"/>
        </w:rPr>
        <w:t>商品售后服务评价体系</w:t>
      </w:r>
      <w:bookmarkEnd w:id="3"/>
      <w:bookmarkEnd w:id="4"/>
      <w:bookmarkEnd w:id="5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70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Evaluation system for aftersales service of commodity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6902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  <w:sectPr>
          <w:footnotePr>
            <w:numFmt w:val="decimal"/>
          </w:footnotePr>
          <w:pgSz w:w="10070" w:h="14678"/>
          <w:pgMar w:top="581" w:right="551" w:bottom="581" w:left="575" w:header="153" w:footer="153" w:gutter="0"/>
          <w:pgNumType w:start="1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2011・12・30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lang w:val="zh-TW" w:eastAsia="zh-TW" w:bidi="zh-TW"/>
        </w:rPr>
        <w:t>发布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lang w:val="zh-TW" w:eastAsia="zh-TW" w:bidi="zh-TW"/>
        </w:rPr>
        <w:tab/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24"/>
          <w:szCs w:val="24"/>
          <w:u w:val="single"/>
          <w:lang w:val="zh-TW" w:eastAsia="zh-TW" w:bidi="zh-TW"/>
        </w:rPr>
        <w:t>2012・02・01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22"/>
          <w:szCs w:val="22"/>
          <w:u w:val="single"/>
          <w:lang w:val="zh-TW" w:eastAsia="zh-TW" w:bidi="zh-TW"/>
        </w:rPr>
        <w:t>实施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center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目 次</w:t>
      </w:r>
      <w:bookmarkEnd w:id="6"/>
      <w:bookmarkEnd w:id="7"/>
      <w:bookmarkEnd w:id="8"/>
    </w:p>
    <w:p>
      <w:pPr>
        <w:pStyle w:val="19"/>
        <w:keepNext w:val="0"/>
        <w:keepLines w:val="0"/>
        <w:widowControl w:val="0"/>
        <w:shd w:val="clear" w:color="auto" w:fill="auto"/>
        <w:tabs>
          <w:tab w:val="right" w:leader="dot" w:pos="8425"/>
        </w:tabs>
        <w:bidi w:val="0"/>
        <w:spacing w:before="0" w:line="240" w:lineRule="auto"/>
        <w:ind w:left="0" w:right="0"/>
        <w:jc w:val="both"/>
        <w:rPr>
          <w:sz w:val="17"/>
          <w:szCs w:val="17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6"/>
          <w:szCs w:val="16"/>
        </w:rPr>
        <w:t>前言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I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right" w:leader="dot" w:pos="8425"/>
        </w:tabs>
        <w:bidi w:val="0"/>
        <w:spacing w:before="0" w:line="240" w:lineRule="auto"/>
        <w:ind w:left="0" w:right="0"/>
        <w:jc w:val="both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1</w:t>
      </w:r>
      <w:r>
        <w:rPr>
          <w:color w:val="000000"/>
          <w:spacing w:val="0"/>
          <w:w w:val="100"/>
          <w:position w:val="0"/>
          <w:sz w:val="16"/>
          <w:szCs w:val="16"/>
        </w:rPr>
        <w:t>范围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1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right" w:leader="dot" w:pos="8425"/>
        </w:tabs>
        <w:bidi w:val="0"/>
        <w:spacing w:before="0" w:line="240" w:lineRule="auto"/>
        <w:ind w:left="0" w:right="0"/>
        <w:jc w:val="both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2</w:t>
      </w:r>
      <w:r>
        <w:rPr>
          <w:color w:val="000000"/>
          <w:spacing w:val="0"/>
          <w:w w:val="100"/>
          <w:position w:val="0"/>
          <w:sz w:val="16"/>
          <w:szCs w:val="16"/>
        </w:rPr>
        <w:t xml:space="preserve">规范性引用文件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1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right" w:leader="dot" w:pos="8425"/>
        </w:tabs>
        <w:bidi w:val="0"/>
        <w:spacing w:before="0" w:line="240" w:lineRule="auto"/>
        <w:ind w:left="0" w:right="0"/>
        <w:jc w:val="both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3</w:t>
      </w:r>
      <w:r>
        <w:rPr>
          <w:color w:val="000000"/>
          <w:spacing w:val="0"/>
          <w:w w:val="100"/>
          <w:position w:val="0"/>
          <w:sz w:val="16"/>
          <w:szCs w:val="16"/>
        </w:rPr>
        <w:t>术语和定义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1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right" w:leader="dot" w:pos="8425"/>
        </w:tabs>
        <w:bidi w:val="0"/>
        <w:spacing w:before="0" w:line="240" w:lineRule="auto"/>
        <w:ind w:left="0" w:right="0"/>
        <w:jc w:val="both"/>
        <w:rPr>
          <w:sz w:val="17"/>
          <w:szCs w:val="17"/>
        </w:rPr>
      </w:pPr>
      <w:r>
        <w:fldChar w:fldCharType="begin"/>
      </w:r>
      <w:r>
        <w:instrText xml:space="preserve"> HYPERLINK \l "bookmark28" \o "Current Document" \h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4</w:t>
      </w:r>
      <w:r>
        <w:rPr>
          <w:color w:val="000000"/>
          <w:spacing w:val="0"/>
          <w:w w:val="100"/>
          <w:position w:val="0"/>
          <w:sz w:val="16"/>
          <w:szCs w:val="16"/>
        </w:rPr>
        <w:t>评价原则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fldChar w:fldCharType="end"/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right" w:leader="dot" w:pos="8425"/>
        </w:tabs>
        <w:bidi w:val="0"/>
        <w:spacing w:before="0" w:line="240" w:lineRule="auto"/>
        <w:ind w:left="0" w:right="0"/>
        <w:jc w:val="both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5</w:t>
      </w:r>
      <w:r>
        <w:rPr>
          <w:color w:val="000000"/>
          <w:spacing w:val="0"/>
          <w:w w:val="100"/>
          <w:position w:val="0"/>
          <w:sz w:val="16"/>
          <w:szCs w:val="16"/>
        </w:rPr>
        <w:t>评价指标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2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right" w:leader="dot" w:pos="8425"/>
        </w:tabs>
        <w:bidi w:val="0"/>
        <w:spacing w:before="0" w:line="240" w:lineRule="auto"/>
        <w:ind w:left="0" w:right="0"/>
        <w:jc w:val="both"/>
        <w:rPr>
          <w:sz w:val="17"/>
          <w:szCs w:val="17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6</w:t>
      </w:r>
      <w:r>
        <w:rPr>
          <w:color w:val="000000"/>
          <w:spacing w:val="0"/>
          <w:w w:val="100"/>
          <w:position w:val="0"/>
          <w:sz w:val="16"/>
          <w:szCs w:val="16"/>
        </w:rPr>
        <w:t xml:space="preserve">评价的方式与方法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4</w:t>
      </w:r>
    </w:p>
    <w:p>
      <w:pPr>
        <w:pStyle w:val="19"/>
        <w:keepNext w:val="0"/>
        <w:keepLines w:val="0"/>
        <w:widowControl w:val="0"/>
        <w:shd w:val="clear" w:color="auto" w:fill="auto"/>
        <w:tabs>
          <w:tab w:val="right" w:leader="dot" w:pos="8425"/>
        </w:tabs>
        <w:bidi w:val="0"/>
        <w:spacing w:before="0" w:line="240" w:lineRule="auto"/>
        <w:ind w:left="0" w:right="0"/>
        <w:jc w:val="both"/>
        <w:rPr>
          <w:sz w:val="17"/>
          <w:szCs w:val="17"/>
        </w:rPr>
        <w:sectPr>
          <w:headerReference r:id="rId5" w:type="default"/>
          <w:footnotePr>
            <w:numFmt w:val="decimal"/>
          </w:footnotePr>
          <w:pgSz w:w="10070" w:h="14678"/>
          <w:pgMar w:top="1968" w:right="638" w:bottom="1968" w:left="662" w:header="0" w:footer="1540" w:gutter="0"/>
          <w:cols w:space="720" w:num="1"/>
          <w:rtlGutter w:val="0"/>
          <w:docGrid w:linePitch="360" w:charSpace="0"/>
        </w:sectPr>
      </w:pPr>
      <w:r>
        <w:fldChar w:fldCharType="begin"/>
      </w:r>
      <w:r>
        <w:instrText xml:space="preserve"> HYPERLINK \l "bookmark136" \o "Current Document" \h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6"/>
          <w:szCs w:val="16"/>
        </w:rPr>
        <w:t>参考文献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7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fldChar w:fldCharType="end"/>
      </w:r>
      <w:r>
        <w:fldChar w:fldCharType="end"/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本标准按照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GB/T 1. 1-2009</w:t>
      </w:r>
      <w:r>
        <w:rPr>
          <w:color w:val="000000"/>
          <w:spacing w:val="0"/>
          <w:w w:val="100"/>
          <w:position w:val="0"/>
        </w:rPr>
        <w:t>给出的规则起草。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本标准由中国商业联合会提出。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本标准由中华人民共和国商务部归口。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00" w:right="0" w:firstLine="380"/>
        <w:jc w:val="left"/>
      </w:pPr>
      <w:r>
        <w:rPr>
          <w:color w:val="000000"/>
          <w:spacing w:val="0"/>
          <w:w w:val="100"/>
          <w:position w:val="0"/>
        </w:rPr>
        <w:t>本标准起草单位；中国商业联合会商业标准中心、北京五洲天宇认证中心、中国认证认可协会、海尔 集团、康佳集团股份有限公司、佛山市顺德区美的微波电器制造有限公司、广东美的精品电器制造有限 公司、广州中标联检验认证技术开发有限公司、长沙中联重工科技发展股份有限公司、五粮液股份公司、 合肥美菱股份有限公司、淮海车辆集团有限公司、江苏雅迪科技发展有限公司、北京城乡贸易中心股份 有限公司、山东梦金园珠宝首饰有限公司、广东志高空调有限公司、北京金殿友谊商城、浙江金洲管道科 技股份有限公司、博洛尼家居用品（北京）有限公司、江苏威腾母线有限公司。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200" w:right="0" w:firstLine="380"/>
        <w:jc w:val="left"/>
        <w:sectPr>
          <w:headerReference r:id="rId6" w:type="default"/>
          <w:footerReference r:id="rId7" w:type="default"/>
          <w:footnotePr>
            <w:numFmt w:val="decimal"/>
          </w:footnotePr>
          <w:pgSz w:w="10070" w:h="14678"/>
          <w:pgMar w:top="2837" w:right="653" w:bottom="2837" w:left="648" w:header="0" w:footer="3" w:gutter="0"/>
          <w:pgNumType w:fmt="upperRoman"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本标准主要起草人:谭新政、褚峻、邱建国、焦根强、齐云山、谢伟锦、侯义刚、乐泽亚、洪海庭、陈蓉、 倪旭东、安继文、田凯、周和平、王忠善、计群、郭新峰、郭天雨.顾苏民、囘芳。</w:t>
      </w:r>
    </w:p>
    <w:p>
      <w:pPr>
        <w:pStyle w:val="15"/>
        <w:keepNext/>
        <w:keepLines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bookmarkStart w:id="9" w:name="bookmark11"/>
      <w:bookmarkStart w:id="10" w:name="bookmark9"/>
      <w:bookmarkStart w:id="11" w:name="bookmark10"/>
      <w:r>
        <w:rPr>
          <w:color w:val="000000"/>
          <w:spacing w:val="0"/>
          <w:w w:val="100"/>
          <w:position w:val="0"/>
        </w:rPr>
        <w:t>商品售后服务评价体系</w:t>
      </w:r>
      <w:bookmarkEnd w:id="9"/>
      <w:bookmarkEnd w:id="10"/>
      <w:bookmarkEnd w:id="11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60" w:line="274" w:lineRule="exact"/>
        <w:ind w:left="0" w:right="0" w:firstLine="28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1</w:t>
      </w:r>
      <w:r>
        <w:rPr>
          <w:color w:val="000000"/>
          <w:spacing w:val="0"/>
          <w:w w:val="100"/>
          <w:position w:val="0"/>
        </w:rPr>
        <w:t>范围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3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本标准规定了构成商品售后服务评价体系的基本要素，包括原则、指标和方法等方面的内容。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60" w:line="283" w:lineRule="exact"/>
        <w:ind w:left="280" w:right="0" w:firstLine="380"/>
        <w:jc w:val="left"/>
      </w:pPr>
      <w:r>
        <w:rPr>
          <w:color w:val="000000"/>
          <w:spacing w:val="0"/>
          <w:w w:val="100"/>
          <w:position w:val="0"/>
        </w:rPr>
        <w:t>本标准适用于组织内部和外部（包括第三方机构）对售后服务水平进行评价，以及为企业建立售后 服务体系提供参考。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60" w:line="274" w:lineRule="exact"/>
        <w:ind w:left="0" w:right="0" w:firstLine="28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2</w:t>
      </w:r>
      <w:r>
        <w:rPr>
          <w:color w:val="000000"/>
          <w:spacing w:val="0"/>
          <w:w w:val="100"/>
          <w:position w:val="0"/>
        </w:rPr>
        <w:t>规范性引用文件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80" w:line="274" w:lineRule="exact"/>
        <w:ind w:left="280" w:right="0" w:firstLine="380"/>
        <w:jc w:val="left"/>
      </w:pPr>
      <w:r>
        <w:rPr>
          <w:color w:val="000000"/>
          <w:spacing w:val="0"/>
          <w:w w:val="100"/>
          <w:position w:val="0"/>
        </w:rPr>
        <w:t>下列文件对于本文件的应用是必不可少的。凡是注日期的引用文件,仅注日期的版本适用于本文 件.凡是不注日期的引用文件，其最新版本（包括所有的修改单）适用于本文件，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17" w:lineRule="auto"/>
        <w:ind w:left="0" w:right="0" w:firstLine="640"/>
        <w:jc w:val="left"/>
        <w:rPr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GB/T 19011—2003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质量和（或）环境管理体系审核指南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（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ISO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19011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：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 xml:space="preserve"> 2002,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IDT）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60" w:line="317" w:lineRule="auto"/>
        <w:ind w:left="0" w:right="0" w:firstLine="64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SB/T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10409</w:t>
      </w:r>
      <w:r>
        <w:rPr>
          <w:color w:val="000000"/>
          <w:spacing w:val="0"/>
          <w:w w:val="100"/>
          <w:position w:val="0"/>
        </w:rPr>
        <w:t>商业服务业顾客满意度测评规范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60" w:line="274" w:lineRule="exact"/>
        <w:ind w:left="0" w:right="0" w:firstLine="28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3</w:t>
      </w:r>
      <w:r>
        <w:rPr>
          <w:color w:val="000000"/>
          <w:spacing w:val="0"/>
          <w:w w:val="100"/>
          <w:position w:val="0"/>
        </w:rPr>
        <w:t>术语和定义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80" w:line="274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下列术语和定义适用于本文件。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8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zh-TW" w:eastAsia="zh-TW" w:bidi="zh-TW"/>
        </w:rPr>
        <w:t>1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0" w:right="0" w:firstLine="64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售后服务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after-sales service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64" w:lineRule="exact"/>
        <w:ind w:left="0" w:right="0" w:firstLine="64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向顾客售出商品或从顾客接受无形产品开始,所提供的有偿或无偿的服务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n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64" w:lineRule="exact"/>
        <w:ind w:left="0" w:right="0" w:firstLine="64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</w:rPr>
        <w:t>注：售后服务包括但不局限于以下方面：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80" w:line="264" w:lineRule="exact"/>
        <w:ind w:left="0" w:right="0" w:firstLine="900"/>
        <w:jc w:val="left"/>
        <w:rPr>
          <w:sz w:val="15"/>
          <w:szCs w:val="15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5"/>
          <w:szCs w:val="15"/>
          <w:lang w:val="en-US" w:eastAsia="en-US" w:bidi="en-US"/>
        </w:rPr>
        <w:t>D</w:t>
      </w:r>
      <w:r>
        <w:rPr>
          <w:color w:val="000000"/>
          <w:spacing w:val="0"/>
          <w:w w:val="100"/>
          <w:position w:val="0"/>
          <w:sz w:val="15"/>
          <w:szCs w:val="15"/>
        </w:rPr>
        <w:t>随合同签订而提供的活动，例如测最、规划、咨询、策划、设计等；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30"/>
        </w:tabs>
        <w:bidi w:val="0"/>
        <w:spacing w:before="0" w:after="0"/>
        <w:ind w:left="0" w:right="0" w:firstLine="900"/>
        <w:jc w:val="left"/>
        <w:rPr>
          <w:sz w:val="15"/>
          <w:szCs w:val="15"/>
        </w:rPr>
      </w:pPr>
      <w:bookmarkStart w:id="12" w:name="bookmark1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5"/>
          <w:szCs w:val="15"/>
        </w:rPr>
        <w:t>2</w:t>
      </w:r>
      <w:bookmarkEnd w:id="1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5"/>
          <w:szCs w:val="15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5"/>
          <w:szCs w:val="15"/>
        </w:rPr>
        <w:tab/>
      </w:r>
      <w:r>
        <w:rPr>
          <w:color w:val="000000"/>
          <w:spacing w:val="0"/>
          <w:w w:val="100"/>
          <w:position w:val="0"/>
          <w:sz w:val="15"/>
          <w:szCs w:val="15"/>
        </w:rPr>
        <w:t>在商品售出到投入正當使用期间所涉及的活动，例如送货、安装、技术咨询与培训等；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34"/>
        </w:tabs>
        <w:bidi w:val="0"/>
        <w:spacing w:before="0" w:after="0"/>
        <w:ind w:left="0" w:right="0" w:firstLine="900"/>
        <w:jc w:val="left"/>
        <w:rPr>
          <w:sz w:val="15"/>
          <w:szCs w:val="15"/>
        </w:rPr>
      </w:pPr>
      <w:bookmarkStart w:id="13" w:name="bookmark1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5"/>
          <w:szCs w:val="15"/>
        </w:rPr>
        <w:t>3</w:t>
      </w:r>
      <w:bookmarkEnd w:id="1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5"/>
          <w:szCs w:val="15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5"/>
          <w:szCs w:val="15"/>
        </w:rPr>
        <w:tab/>
      </w:r>
      <w:r>
        <w:rPr>
          <w:color w:val="000000"/>
          <w:spacing w:val="0"/>
          <w:w w:val="100"/>
          <w:position w:val="0"/>
          <w:sz w:val="15"/>
          <w:szCs w:val="15"/>
        </w:rPr>
        <w:t>商品质量涉及的活动'例如退换、召回、维修、保养、检测、配件供应等；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900"/>
        <w:jc w:val="left"/>
        <w:rPr>
          <w:sz w:val="15"/>
          <w:szCs w:val="15"/>
        </w:rPr>
      </w:pPr>
      <w:bookmarkStart w:id="14" w:name="bookmark1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5"/>
          <w:szCs w:val="15"/>
        </w:rPr>
        <w:t>4</w:t>
      </w:r>
      <w:bookmarkEnd w:id="1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5"/>
          <w:szCs w:val="15"/>
        </w:rPr>
        <w:t>＞</w:t>
      </w:r>
      <w:r>
        <w:rPr>
          <w:color w:val="000000"/>
          <w:spacing w:val="0"/>
          <w:w w:val="100"/>
          <w:position w:val="0"/>
          <w:sz w:val="15"/>
          <w:szCs w:val="15"/>
        </w:rPr>
        <w:t>为获得顾客反愤或维系顾客关系而开展的活动，例如満意度调査、顾客联谊、商品使用情况跟踪等；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30"/>
        </w:tabs>
        <w:bidi w:val="0"/>
        <w:spacing w:before="0" w:after="80" w:line="264" w:lineRule="exact"/>
        <w:ind w:left="1220" w:right="0" w:hanging="320"/>
        <w:jc w:val="left"/>
        <w:rPr>
          <w:sz w:val="15"/>
          <w:szCs w:val="15"/>
        </w:rPr>
      </w:pPr>
      <w:bookmarkStart w:id="15" w:name="bookmark1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5"/>
          <w:szCs w:val="15"/>
        </w:rPr>
        <w:t>5</w:t>
      </w:r>
      <w:bookmarkEnd w:id="1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5"/>
          <w:szCs w:val="15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5"/>
          <w:szCs w:val="15"/>
        </w:rPr>
        <w:tab/>
      </w:r>
      <w:r>
        <w:rPr>
          <w:color w:val="000000"/>
          <w:spacing w:val="0"/>
          <w:w w:val="100"/>
          <w:position w:val="0"/>
          <w:sz w:val="15"/>
          <w:szCs w:val="15"/>
        </w:rPr>
        <w:t>以商品为基础，为顾客提供相关信息的活动，例如商品使用知识宣传、商品或服务文化宣传、网站或短值转 递服务、新品推荐等；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230"/>
        </w:tabs>
        <w:bidi w:val="0"/>
        <w:spacing w:before="0" w:after="0"/>
        <w:ind w:left="0" w:right="0" w:firstLine="900"/>
        <w:jc w:val="left"/>
        <w:rPr>
          <w:sz w:val="15"/>
          <w:szCs w:val="15"/>
        </w:rPr>
      </w:pPr>
      <w:bookmarkStart w:id="16" w:name="bookmark1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5"/>
          <w:szCs w:val="15"/>
        </w:rPr>
        <w:t>6</w:t>
      </w:r>
      <w:bookmarkEnd w:id="1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5"/>
          <w:szCs w:val="15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5"/>
          <w:szCs w:val="15"/>
        </w:rPr>
        <w:tab/>
      </w:r>
      <w:r>
        <w:rPr>
          <w:color w:val="000000"/>
          <w:spacing w:val="0"/>
          <w:w w:val="100"/>
          <w:position w:val="0"/>
          <w:sz w:val="15"/>
          <w:szCs w:val="15"/>
        </w:rPr>
        <w:t>在有形产品或设施基础上提供文化理念或相关服务的活动，例如景区、餐饮、酒店、商场的服务.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324" w:lineRule="auto"/>
        <w:ind w:left="0" w:right="0" w:firstLine="280"/>
        <w:jc w:val="left"/>
      </w:pPr>
      <w:bookmarkStart w:id="17" w:name="bookmark1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bookmarkEnd w:id="1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.2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64" w:lineRule="exact"/>
        <w:ind w:left="0" w:right="0" w:firstLine="64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售后服务管理师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aftersales service management professional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80" w:line="274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通过有培训资质的机构培训并考试合格，获得售后服务管理师职业资质的管理人员。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80"/>
        <w:jc w:val="left"/>
      </w:pPr>
      <w:bookmarkStart w:id="18" w:name="bookmark1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bookmarkEnd w:id="1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.3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0" w:right="0" w:firstLine="640"/>
        <w:jc w:val="left"/>
      </w:pP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评审员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auditor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80" w:line="274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具备资质、从事评价审查的专业人员。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80"/>
        <w:jc w:val="left"/>
      </w:pPr>
      <w:bookmarkStart w:id="19" w:name="bookmark1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bookmarkEnd w:id="1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.4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0" w:right="0" w:firstLine="640"/>
        <w:jc w:val="left"/>
      </w:pP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评价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evaluation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80" w:line="274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对事物在性质、数量、优劣、方向等方面做出的判断。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80"/>
        <w:jc w:val="left"/>
      </w:pPr>
      <w:bookmarkStart w:id="20" w:name="bookmark2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3</w:t>
      </w:r>
      <w:bookmarkEnd w:id="2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.5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640"/>
        <w:jc w:val="left"/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评价体系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evaluation system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以对事物进行评价为目的，依据指标体系、评价方法等要素构成的整体系统,</w: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 w:after="0" w:line="360" w:lineRule="auto"/>
        <w:ind w:left="0" w:right="0"/>
        <w:jc w:val="left"/>
      </w:pPr>
      <w:bookmarkStart w:id="21" w:name="bookmark23"/>
      <w:bookmarkStart w:id="22" w:name="bookmark22"/>
      <w:bookmarkStart w:id="23" w:name="bookmark2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3.6</w:t>
      </w:r>
      <w:bookmarkEnd w:id="21"/>
      <w:bookmarkEnd w:id="22"/>
      <w:bookmarkEnd w:id="23"/>
    </w:p>
    <w:p>
      <w:pPr>
        <w:pStyle w:val="21"/>
        <w:keepNext/>
        <w:keepLines/>
        <w:widowControl w:val="0"/>
        <w:shd w:val="clear" w:color="auto" w:fill="auto"/>
        <w:bidi w:val="0"/>
        <w:spacing w:before="0" w:after="0"/>
        <w:ind w:left="0" w:right="0" w:firstLine="540"/>
        <w:jc w:val="left"/>
      </w:pPr>
      <w:bookmarkStart w:id="24" w:name="bookmark24"/>
      <w:bookmarkStart w:id="25" w:name="bookmark26"/>
      <w:bookmarkStart w:id="26" w:name="bookmark25"/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评价指标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lang w:val="en-US" w:eastAsia="en-US" w:bidi="en-US"/>
        </w:rPr>
        <w:t>evaluation index</w:t>
      </w:r>
      <w:bookmarkEnd w:id="24"/>
      <w:bookmarkEnd w:id="25"/>
      <w:bookmarkEnd w:id="26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60" w:line="293" w:lineRule="exact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>具体的、可观察的、可测量的评价内容.</w: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 w:after="220"/>
        <w:ind w:left="0" w:right="0"/>
        <w:jc w:val="left"/>
        <w:rPr>
          <w:sz w:val="16"/>
          <w:szCs w:val="16"/>
        </w:rPr>
      </w:pPr>
      <w:bookmarkStart w:id="27" w:name="bookmark27"/>
      <w:bookmarkStart w:id="28" w:name="bookmark28"/>
      <w:bookmarkStart w:id="29" w:name="bookmark2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4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评价原则</w:t>
      </w:r>
      <w:bookmarkEnd w:id="27"/>
      <w:bookmarkEnd w:id="28"/>
      <w:bookmarkEnd w:id="29"/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530"/>
        </w:tabs>
        <w:bidi w:val="0"/>
        <w:spacing w:before="0" w:after="120" w:line="293" w:lineRule="exact"/>
        <w:ind w:left="0" w:right="0" w:firstLine="200"/>
        <w:jc w:val="left"/>
      </w:pPr>
      <w:bookmarkStart w:id="30" w:name="bookmark30"/>
      <w:bookmarkEnd w:id="30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1</w:t>
      </w:r>
      <w:r>
        <w:rPr>
          <w:color w:val="000000"/>
          <w:spacing w:val="0"/>
          <w:w w:val="100"/>
          <w:position w:val="0"/>
        </w:rPr>
        <w:t>公正性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293" w:lineRule="exact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>评价应公平、公正，遵守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GB/T 19011—2003</w:t>
      </w:r>
      <w:r>
        <w:rPr>
          <w:color w:val="000000"/>
          <w:spacing w:val="0"/>
          <w:w w:val="100"/>
          <w:position w:val="0"/>
        </w:rPr>
        <w:t>中第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4</w:t>
      </w:r>
      <w:r>
        <w:rPr>
          <w:color w:val="000000"/>
          <w:spacing w:val="0"/>
          <w:w w:val="100"/>
          <w:position w:val="0"/>
        </w:rPr>
        <w:t>章的要求。</w: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/>
        <w:ind w:left="0" w:right="0"/>
        <w:jc w:val="left"/>
        <w:rPr>
          <w:sz w:val="16"/>
          <w:szCs w:val="16"/>
        </w:rPr>
      </w:pPr>
      <w:bookmarkStart w:id="31" w:name="bookmark31"/>
      <w:bookmarkStart w:id="32" w:name="bookmark33"/>
      <w:bookmarkStart w:id="33" w:name="bookmark3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4.2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持续改进</w:t>
      </w:r>
      <w:bookmarkEnd w:id="31"/>
      <w:bookmarkEnd w:id="32"/>
      <w:bookmarkEnd w:id="33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>售后服务评价应是持续性的，得出评价结果后,应至少按年度进行监督评价（包括顾客、第三方的监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60" w:line="293" w:lineRule="exact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>督），至少每三年重新评价一次，达到保持和改进的目的。</w: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 w:after="220"/>
        <w:ind w:left="0" w:right="0"/>
        <w:jc w:val="left"/>
        <w:rPr>
          <w:sz w:val="16"/>
          <w:szCs w:val="16"/>
        </w:rPr>
      </w:pPr>
      <w:bookmarkStart w:id="34" w:name="bookmark36"/>
      <w:bookmarkStart w:id="35" w:name="bookmark34"/>
      <w:bookmarkStart w:id="36" w:name="bookmark3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5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评价指标</w:t>
      </w:r>
      <w:bookmarkEnd w:id="34"/>
    </w:p>
    <w:p>
      <w:pPr>
        <w:pStyle w:val="2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val="left" w:pos="530"/>
        </w:tabs>
        <w:bidi w:val="0"/>
        <w:spacing w:before="0"/>
        <w:ind w:left="0" w:right="0"/>
        <w:jc w:val="left"/>
        <w:rPr>
          <w:sz w:val="16"/>
          <w:szCs w:val="16"/>
        </w:rPr>
      </w:pPr>
      <w:bookmarkStart w:id="37" w:name="bookmark37"/>
      <w:bookmarkEnd w:id="37"/>
      <w:bookmarkStart w:id="38" w:name="bookmark3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售后服务体系</w:t>
      </w:r>
      <w:bookmarkEnd w:id="38"/>
    </w:p>
    <w:p>
      <w:pPr>
        <w:pStyle w:val="21"/>
        <w:keepNext/>
        <w:keepLines/>
        <w:widowControl w:val="0"/>
        <w:numPr>
          <w:ilvl w:val="0"/>
          <w:numId w:val="2"/>
        </w:numPr>
        <w:shd w:val="clear" w:color="auto" w:fill="auto"/>
        <w:tabs>
          <w:tab w:val="left" w:pos="530"/>
        </w:tabs>
        <w:bidi w:val="0"/>
        <w:spacing w:before="0"/>
        <w:ind w:left="0" w:right="0"/>
        <w:jc w:val="left"/>
        <w:rPr>
          <w:sz w:val="16"/>
          <w:szCs w:val="16"/>
        </w:rPr>
      </w:pPr>
      <w:bookmarkStart w:id="39" w:name="bookmark39"/>
      <w:bookmarkEnd w:id="39"/>
      <w:bookmarkStart w:id="40" w:name="bookmark4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1.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组织架构</w:t>
      </w:r>
      <w:bookmarkEnd w:id="35"/>
      <w:bookmarkEnd w:id="36"/>
      <w:bookmarkEnd w:id="40"/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530"/>
        </w:tabs>
        <w:bidi w:val="0"/>
        <w:spacing w:before="0" w:after="0" w:line="293" w:lineRule="exact"/>
        <w:ind w:left="0" w:right="0" w:firstLine="200"/>
        <w:jc w:val="left"/>
      </w:pPr>
      <w:bookmarkStart w:id="41" w:name="bookmark41"/>
      <w:bookmarkEnd w:id="41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1.1.1</w:t>
      </w:r>
      <w:r>
        <w:rPr>
          <w:color w:val="000000"/>
          <w:spacing w:val="0"/>
          <w:w w:val="100"/>
          <w:position w:val="0"/>
        </w:rPr>
        <w:t>设立或指定专门从事售后服务工作的部门，并有合理的职能划分和岗位设置。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530"/>
        </w:tabs>
        <w:bidi w:val="0"/>
        <w:spacing w:before="0" w:after="0" w:line="293" w:lineRule="exact"/>
        <w:ind w:left="0" w:right="0" w:firstLine="200"/>
        <w:jc w:val="left"/>
      </w:pPr>
      <w:bookmarkStart w:id="42" w:name="bookmark42"/>
      <w:bookmarkEnd w:id="42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1. 1.2</w:t>
      </w:r>
      <w:r>
        <w:rPr>
          <w:color w:val="000000"/>
          <w:spacing w:val="0"/>
          <w:w w:val="100"/>
          <w:position w:val="0"/>
        </w:rPr>
        <w:t>根据需要,服务网点覆盖商品销售区域，能够对服务网点进行有效管理。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293" w:lineRule="exact"/>
        <w:ind w:left="0" w:right="0" w:firstLine="20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5. 1. 1.3</w:t>
      </w:r>
      <w:r>
        <w:rPr>
          <w:color w:val="000000"/>
          <w:spacing w:val="0"/>
          <w:w w:val="100"/>
          <w:position w:val="0"/>
        </w:rPr>
        <w:t>可通过自建或委托设立服务网点.</w: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/>
        <w:ind w:left="0" w:right="0"/>
        <w:jc w:val="left"/>
        <w:rPr>
          <w:sz w:val="16"/>
          <w:szCs w:val="16"/>
        </w:rPr>
      </w:pPr>
      <w:bookmarkStart w:id="43" w:name="bookmark45"/>
      <w:bookmarkStart w:id="44" w:name="bookmark43"/>
      <w:bookmarkStart w:id="45" w:name="bookmark4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5. 1.2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人员配置</w:t>
      </w:r>
      <w:bookmarkEnd w:id="43"/>
      <w:bookmarkEnd w:id="44"/>
      <w:bookmarkEnd w:id="45"/>
    </w:p>
    <w:p>
      <w:pPr>
        <w:pStyle w:val="7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904"/>
        </w:tabs>
        <w:bidi w:val="0"/>
        <w:spacing w:before="0" w:after="0" w:line="293" w:lineRule="exact"/>
        <w:ind w:left="0" w:right="0" w:firstLine="200"/>
        <w:jc w:val="left"/>
      </w:pPr>
      <w:bookmarkStart w:id="46" w:name="bookmark46"/>
      <w:bookmarkEnd w:id="46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1</w:t>
      </w:r>
      <w:r>
        <w:rPr>
          <w:color w:val="000000"/>
          <w:spacing w:val="0"/>
          <w:w w:val="100"/>
          <w:position w:val="0"/>
        </w:rPr>
        <w:t>根据行业特性，配置符合岗位要求并有相应资质水平的售后服务技术或业务人员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530"/>
        </w:tabs>
        <w:bidi w:val="0"/>
        <w:spacing w:before="0" w:after="120" w:line="293" w:lineRule="exact"/>
        <w:ind w:left="200" w:right="0" w:firstLine="0"/>
        <w:jc w:val="left"/>
      </w:pPr>
      <w:bookmarkStart w:id="47" w:name="bookmark47"/>
      <w:bookmarkEnd w:id="47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1.2.2</w:t>
      </w:r>
      <w:r>
        <w:rPr>
          <w:color w:val="000000"/>
          <w:spacing w:val="0"/>
          <w:w w:val="100"/>
          <w:position w:val="0"/>
        </w:rPr>
        <w:t>按服务管理人员总数的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10%</w:t>
      </w:r>
      <w:r>
        <w:rPr>
          <w:color w:val="000000"/>
          <w:spacing w:val="0"/>
          <w:w w:val="100"/>
          <w:position w:val="0"/>
        </w:rPr>
        <w:t>配置售后服务管理师，负责对售后服务工作的管理和对售后服 务活动的指导。</w:t>
      </w:r>
    </w:p>
    <w:p>
      <w:pPr>
        <w:pStyle w:val="21"/>
        <w:keepNext/>
        <w:keepLines/>
        <w:widowControl w:val="0"/>
        <w:numPr>
          <w:ilvl w:val="0"/>
          <w:numId w:val="7"/>
        </w:numPr>
        <w:shd w:val="clear" w:color="auto" w:fill="auto"/>
        <w:tabs>
          <w:tab w:val="left" w:pos="530"/>
        </w:tabs>
        <w:bidi w:val="0"/>
        <w:spacing w:before="0" w:after="220"/>
        <w:ind w:left="0" w:right="0"/>
        <w:jc w:val="left"/>
        <w:rPr>
          <w:sz w:val="16"/>
          <w:szCs w:val="16"/>
        </w:rPr>
      </w:pPr>
      <w:bookmarkStart w:id="48" w:name="bookmark50"/>
      <w:bookmarkEnd w:id="48"/>
      <w:bookmarkStart w:id="49" w:name="bookmark49"/>
      <w:bookmarkStart w:id="50" w:name="bookmark51"/>
      <w:bookmarkStart w:id="51" w:name="bookmark4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1.3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资源配置</w:t>
      </w:r>
      <w:bookmarkEnd w:id="49"/>
      <w:bookmarkEnd w:id="50"/>
      <w:bookmarkEnd w:id="51"/>
    </w:p>
    <w:p>
      <w:pPr>
        <w:pStyle w:val="7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530"/>
        </w:tabs>
        <w:bidi w:val="0"/>
        <w:spacing w:before="0" w:after="120" w:line="240" w:lineRule="auto"/>
        <w:ind w:left="0" w:right="0" w:firstLine="200"/>
        <w:jc w:val="left"/>
      </w:pPr>
      <w:bookmarkStart w:id="52" w:name="bookmark52"/>
      <w:bookmarkEnd w:id="52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1.3.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1</w:t>
      </w:r>
      <w:r>
        <w:rPr>
          <w:color w:val="000000"/>
          <w:spacing w:val="0"/>
          <w:w w:val="100"/>
          <w:position w:val="0"/>
        </w:rPr>
        <w:t>应提供充足的经费保障,并能提前准备应对特定问题的专项经费。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</w:rPr>
        <w:t>注：当商品涉及安全问题或批次质量同题时，需要提供专项经费，例如赔偿准备金、保险等.</w:t>
      </w:r>
    </w:p>
    <w:p>
      <w:pPr>
        <w:pStyle w:val="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530"/>
        </w:tabs>
        <w:bidi w:val="0"/>
        <w:spacing w:before="0" w:after="0" w:line="293" w:lineRule="exact"/>
        <w:ind w:left="0" w:right="0" w:firstLine="200"/>
        <w:jc w:val="left"/>
      </w:pPr>
      <w:bookmarkStart w:id="53" w:name="bookmark53"/>
      <w:bookmarkEnd w:id="53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1. 3.2</w:t>
      </w:r>
      <w:r>
        <w:rPr>
          <w:color w:val="000000"/>
          <w:spacing w:val="0"/>
          <w:w w:val="100"/>
          <w:position w:val="0"/>
        </w:rPr>
        <w:t>售后服务组织应提供内部保证，具体包括：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86"/>
        </w:tabs>
        <w:bidi w:val="0"/>
        <w:spacing w:before="0" w:after="0" w:line="293" w:lineRule="exact"/>
        <w:ind w:left="0" w:right="0" w:firstLine="540"/>
        <w:jc w:val="left"/>
      </w:pPr>
      <w:bookmarkStart w:id="54" w:name="bookmark54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a</w:t>
      </w:r>
      <w:bookmarkEnd w:id="54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长期保持服务专业技术培训和业务人员的业务技能培训，使其有良好的素质和能力；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98"/>
        </w:tabs>
        <w:bidi w:val="0"/>
        <w:spacing w:before="0" w:after="0" w:line="293" w:lineRule="exact"/>
        <w:ind w:left="0" w:right="0" w:firstLine="540"/>
        <w:jc w:val="left"/>
      </w:pPr>
      <w:bookmarkStart w:id="55" w:name="bookmark55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b</w:t>
      </w:r>
      <w:bookmarkEnd w:id="55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定期或不定期的服务文化的培训；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98"/>
        </w:tabs>
        <w:bidi w:val="0"/>
        <w:spacing w:before="0" w:after="0" w:line="293" w:lineRule="exact"/>
        <w:ind w:left="0" w:right="0" w:firstLine="540"/>
        <w:jc w:val="left"/>
      </w:pPr>
      <w:bookmarkStart w:id="56" w:name="bookmark56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c</w:t>
      </w:r>
      <w:bookmarkEnd w:id="56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有效的评优、奖励、晋升和员工关怀机制。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20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5. 1.3.3</w:t>
      </w:r>
      <w:r>
        <w:rPr>
          <w:color w:val="000000"/>
          <w:spacing w:val="0"/>
          <w:w w:val="100"/>
          <w:position w:val="0"/>
        </w:rPr>
        <w:t>售后服务组织应提供基础设施，具体包括：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89"/>
        </w:tabs>
        <w:bidi w:val="0"/>
        <w:spacing w:before="0" w:after="0" w:line="293" w:lineRule="exact"/>
        <w:ind w:left="0" w:right="0" w:firstLine="540"/>
        <w:jc w:val="left"/>
      </w:pPr>
      <w:bookmarkStart w:id="57" w:name="bookmark57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a</w:t>
      </w:r>
      <w:bookmarkEnd w:id="57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办公场所和服务场所；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98"/>
        </w:tabs>
        <w:bidi w:val="0"/>
        <w:spacing w:before="0" w:after="0" w:line="293" w:lineRule="exact"/>
        <w:ind w:left="0" w:right="0" w:firstLine="540"/>
        <w:jc w:val="left"/>
      </w:pPr>
      <w:bookmarkStart w:id="58" w:name="bookmark58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b</w:t>
      </w:r>
      <w:bookmarkEnd w:id="58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售后服务设施，例如顾客信息系统、安全保障措施等；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98"/>
        </w:tabs>
        <w:bidi w:val="0"/>
        <w:spacing w:before="0" w:after="120" w:line="293" w:lineRule="exact"/>
        <w:ind w:left="0" w:right="0" w:firstLine="540"/>
        <w:jc w:val="left"/>
      </w:pPr>
      <w:bookmarkStart w:id="59" w:name="bookmark59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c</w:t>
      </w:r>
      <w:bookmarkEnd w:id="59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售后服务活动中涉及的工具、备品备件等。</w: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/>
        <w:ind w:left="0" w:right="0"/>
        <w:jc w:val="left"/>
        <w:rPr>
          <w:sz w:val="16"/>
          <w:szCs w:val="16"/>
        </w:rPr>
      </w:pPr>
      <w:bookmarkStart w:id="60" w:name="bookmark60"/>
      <w:bookmarkStart w:id="61" w:name="bookmark62"/>
      <w:bookmarkStart w:id="62" w:name="bookmark61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5. 1.4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规范要求</w:t>
      </w:r>
      <w:bookmarkEnd w:id="60"/>
      <w:bookmarkEnd w:id="61"/>
      <w:bookmarkEnd w:id="62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20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5. 1.4.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1</w:t>
      </w:r>
      <w:r>
        <w:rPr>
          <w:color w:val="000000"/>
          <w:spacing w:val="0"/>
          <w:w w:val="100"/>
          <w:position w:val="0"/>
        </w:rPr>
        <w:t>针对售后服务中的各项活动和流程，制定相应的制度和规范，明确产品/服务范围、职能设计、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93" w:lineRule="exact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>组织分工、适转机制，并以企业文件形式体现,形成完整的售后服务手册。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293" w:lineRule="exact"/>
        <w:ind w:left="0" w:right="0" w:firstLine="200"/>
        <w:jc w:val="left"/>
        <w:sectPr>
          <w:headerReference r:id="rId9" w:type="first"/>
          <w:footerReference r:id="rId11" w:type="first"/>
          <w:headerReference r:id="rId8" w:type="default"/>
          <w:footerReference r:id="rId10" w:type="default"/>
          <w:footnotePr>
            <w:numFmt w:val="decimal"/>
          </w:footnotePr>
          <w:pgSz w:w="10070" w:h="14678"/>
          <w:pgMar w:top="1549" w:right="638" w:bottom="1086" w:left="662" w:header="0" w:footer="3" w:gutter="0"/>
          <w:pgNumType w:start="1"/>
          <w:cols w:space="720" w:num="1"/>
          <w:titlePg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5. 1.4.2</w:t>
      </w:r>
      <w:r>
        <w:rPr>
          <w:color w:val="000000"/>
          <w:spacing w:val="0"/>
          <w:w w:val="100"/>
          <w:position w:val="0"/>
        </w:rPr>
        <w:t>制定售后服务规范要求时应识别国家有关法律法规的要求，并使员工了解。</w: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 w:line="287" w:lineRule="exact"/>
        <w:ind w:left="0" w:right="0" w:firstLine="240"/>
        <w:jc w:val="left"/>
        <w:rPr>
          <w:sz w:val="16"/>
          <w:szCs w:val="16"/>
        </w:rPr>
      </w:pPr>
      <w:bookmarkStart w:id="63" w:name="bookmark64"/>
      <w:bookmarkStart w:id="64" w:name="bookmark65"/>
      <w:bookmarkStart w:id="65" w:name="bookmark6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5.1.5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监督</w:t>
      </w:r>
      <w:bookmarkEnd w:id="63"/>
      <w:bookmarkEnd w:id="64"/>
      <w:bookmarkEnd w:id="65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8" w:lineRule="exact"/>
        <w:ind w:left="0" w:right="0" w:firstLine="24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5- 1.5. 1</w:t>
      </w:r>
      <w:r>
        <w:rPr>
          <w:color w:val="000000"/>
          <w:spacing w:val="0"/>
          <w:w w:val="100"/>
          <w:position w:val="0"/>
        </w:rPr>
        <w:t>设立服务监督机构，由专职人员负责，监督企业售后服务系统的运转情况。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288" w:lineRule="exact"/>
        <w:ind w:left="24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5. 1.5.2</w:t>
      </w:r>
      <w:r>
        <w:rPr>
          <w:color w:val="000000"/>
          <w:spacing w:val="0"/>
          <w:w w:val="100"/>
          <w:position w:val="0"/>
        </w:rPr>
        <w:t>以监督有效奖惩，持续修正各项服务目标,并通过内部和外部的监督评价活动促进服务品质 提升。</w: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 w:line="287" w:lineRule="exact"/>
        <w:ind w:left="0" w:right="0" w:firstLine="240"/>
        <w:jc w:val="left"/>
        <w:rPr>
          <w:sz w:val="16"/>
          <w:szCs w:val="16"/>
        </w:rPr>
      </w:pPr>
      <w:bookmarkStart w:id="66" w:name="bookmark66"/>
      <w:bookmarkStart w:id="67" w:name="bookmark68"/>
      <w:bookmarkStart w:id="68" w:name="bookmark6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5.1.6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改进</w:t>
      </w:r>
      <w:bookmarkEnd w:id="66"/>
      <w:bookmarkEnd w:id="67"/>
      <w:bookmarkEnd w:id="68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6" w:lineRule="exact"/>
        <w:ind w:left="24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5- 1.6.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1</w:t>
      </w:r>
      <w:r>
        <w:rPr>
          <w:color w:val="000000"/>
          <w:spacing w:val="0"/>
          <w:w w:val="100"/>
          <w:position w:val="0"/>
        </w:rPr>
        <w:t>生产、销售、服务等部门之间有良好的市场信息反馈机制,并在商品质量或服务质量方面不断 改进.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6" w:lineRule="exact"/>
        <w:ind w:left="24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5. 1.6.2</w:t>
      </w:r>
      <w:r>
        <w:rPr>
          <w:color w:val="000000"/>
          <w:spacing w:val="0"/>
          <w:w w:val="100"/>
          <w:position w:val="0"/>
        </w:rPr>
        <w:t>对售后服务中发现的难以解决的问题，设立有关的服务研究部门或委托专业机构进行研究和 咨询。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6" w:lineRule="exact"/>
        <w:ind w:left="0" w:right="0" w:firstLine="24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5. 1. 6.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3</w:t>
      </w:r>
      <w:r>
        <w:rPr>
          <w:color w:val="000000"/>
          <w:spacing w:val="0"/>
          <w:w w:val="100"/>
          <w:position w:val="0"/>
        </w:rPr>
        <w:t>通过国家认可的相关品牌、安全或管理认证。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286" w:lineRule="exact"/>
        <w:ind w:left="0" w:right="0" w:firstLine="24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5. 1.6.4</w:t>
      </w:r>
      <w:r>
        <w:rPr>
          <w:color w:val="000000"/>
          <w:spacing w:val="0"/>
          <w:w w:val="100"/>
          <w:position w:val="0"/>
        </w:rPr>
        <w:t>重视服务标准化工作，鼓励参与国家、行业有关标准的制定工作。</w: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 w:line="287" w:lineRule="exact"/>
        <w:ind w:left="0" w:right="0" w:firstLine="240"/>
        <w:jc w:val="left"/>
        <w:rPr>
          <w:sz w:val="16"/>
          <w:szCs w:val="16"/>
        </w:rPr>
      </w:pPr>
      <w:bookmarkStart w:id="69" w:name="bookmark71"/>
      <w:bookmarkStart w:id="70" w:name="bookmark70"/>
      <w:bookmarkStart w:id="71" w:name="bookmark6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5.1.7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服务文化</w:t>
      </w:r>
      <w:bookmarkEnd w:id="69"/>
      <w:bookmarkEnd w:id="70"/>
      <w:bookmarkEnd w:id="71"/>
    </w:p>
    <w:p>
      <w:pPr>
        <w:pStyle w:val="7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570"/>
        </w:tabs>
        <w:bidi w:val="0"/>
        <w:spacing w:before="0" w:after="0" w:line="287" w:lineRule="exact"/>
        <w:ind w:left="0" w:right="0" w:firstLine="240"/>
        <w:jc w:val="left"/>
      </w:pPr>
      <w:bookmarkStart w:id="72" w:name="bookmark72"/>
      <w:bookmarkEnd w:id="72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1.7.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1</w:t>
      </w:r>
      <w:r>
        <w:rPr>
          <w:color w:val="000000"/>
          <w:spacing w:val="0"/>
          <w:w w:val="100"/>
          <w:position w:val="0"/>
        </w:rPr>
        <w:t>有明确的服务理念，作为售后服务工作的指导思想，并保证员工理解.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98" w:lineRule="exact"/>
        <w:ind w:left="24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5- 1.7.2</w:t>
      </w:r>
      <w:r>
        <w:rPr>
          <w:color w:val="000000"/>
          <w:spacing w:val="0"/>
          <w:w w:val="100"/>
          <w:position w:val="0"/>
        </w:rPr>
        <w:t>对售后服务的目标或水平做出承诺，服务承诺在广告、宣传品、保修卡、销售合同等各种文档 材料中的表述准确一致，并有效地传递给顾客。</w:t>
      </w:r>
    </w:p>
    <w:p>
      <w:pPr>
        <w:pStyle w:val="7"/>
        <w:keepNext w:val="0"/>
        <w:keepLines w:val="0"/>
        <w:widowControl w:val="0"/>
        <w:numPr>
          <w:ilvl w:val="0"/>
          <w:numId w:val="10"/>
        </w:numPr>
        <w:shd w:val="clear" w:color="auto" w:fill="auto"/>
        <w:tabs>
          <w:tab w:val="left" w:pos="590"/>
        </w:tabs>
        <w:bidi w:val="0"/>
        <w:spacing w:before="0" w:after="120" w:line="287" w:lineRule="exact"/>
        <w:ind w:left="240" w:right="0" w:firstLine="20"/>
        <w:jc w:val="left"/>
      </w:pPr>
      <w:bookmarkStart w:id="73" w:name="bookmark73"/>
      <w:bookmarkEnd w:id="73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1.7.3</w:t>
      </w:r>
      <w:r>
        <w:rPr>
          <w:color w:val="000000"/>
          <w:spacing w:val="0"/>
          <w:w w:val="100"/>
          <w:position w:val="0"/>
        </w:rPr>
        <w:t>以多种方式向社会公众做服务文化和活动的宣传，形成有效的顾客认知和口碑。</w: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 w:line="287" w:lineRule="exact"/>
        <w:ind w:left="240" w:right="0" w:firstLine="20"/>
        <w:jc w:val="left"/>
        <w:rPr>
          <w:sz w:val="16"/>
          <w:szCs w:val="16"/>
        </w:rPr>
      </w:pPr>
      <w:bookmarkStart w:id="74" w:name="bookmark76"/>
      <w:bookmarkStart w:id="75" w:name="bookmark75"/>
      <w:bookmarkStart w:id="76" w:name="bookmark7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商品服务</w:t>
      </w:r>
      <w:bookmarkEnd w:id="74"/>
    </w:p>
    <w:p>
      <w:pPr>
        <w:pStyle w:val="21"/>
        <w:keepNext/>
        <w:keepLines/>
        <w:widowControl w:val="0"/>
        <w:shd w:val="clear" w:color="auto" w:fill="auto"/>
        <w:bidi w:val="0"/>
        <w:spacing w:before="0" w:line="287" w:lineRule="exact"/>
        <w:ind w:left="240" w:right="0" w:firstLine="20"/>
        <w:jc w:val="left"/>
        <w:rPr>
          <w:sz w:val="16"/>
          <w:szCs w:val="16"/>
        </w:rPr>
      </w:pPr>
      <w:bookmarkStart w:id="77" w:name="bookmark7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5. 2.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商品信息</w:t>
      </w:r>
      <w:bookmarkEnd w:id="75"/>
      <w:bookmarkEnd w:id="76"/>
      <w:bookmarkEnd w:id="77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8" w:lineRule="exact"/>
        <w:ind w:left="24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5. 2.1.1</w:t>
      </w:r>
      <w:r>
        <w:rPr>
          <w:color w:val="000000"/>
          <w:spacing w:val="0"/>
          <w:w w:val="100"/>
          <w:position w:val="0"/>
        </w:rPr>
        <w:t>商品包装有完整、准确的企业和商品有关信息，便于顾客识别和了解.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8" w:lineRule="exact"/>
        <w:ind w:left="24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5- 2. 1.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2</w:t>
      </w:r>
      <w:r>
        <w:rPr>
          <w:color w:val="000000"/>
          <w:spacing w:val="0"/>
          <w:w w:val="100"/>
          <w:position w:val="0"/>
        </w:rPr>
        <w:t>商品附属文档中应明确技术数据、操作使用及保养要求等。文档应便于顾客理解，各条款符 合国家有关规定要求。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8" w:lineRule="exact"/>
        <w:ind w:left="24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5. 2. 1.3</w:t>
      </w:r>
      <w:r>
        <w:rPr>
          <w:color w:val="000000"/>
          <w:spacing w:val="0"/>
          <w:w w:val="100"/>
          <w:position w:val="0"/>
        </w:rPr>
        <w:t>向顾客明示商品的保修期限、维修收费、主要部件和易损配件等信息。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8" w:lineRule="exact"/>
        <w:ind w:left="24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5. 2.1.4</w:t>
      </w:r>
      <w:r>
        <w:rPr>
          <w:color w:val="000000"/>
          <w:spacing w:val="0"/>
          <w:w w:val="100"/>
          <w:position w:val="0"/>
        </w:rPr>
        <w:t>涉及顾客使用安全的商品，应在商品上做安全提示，并明示安全使用年限。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288" w:lineRule="exact"/>
        <w:ind w:left="24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5. 2. 1.5</w:t>
      </w:r>
      <w:r>
        <w:rPr>
          <w:color w:val="000000"/>
          <w:spacing w:val="0"/>
          <w:w w:val="100"/>
          <w:position w:val="0"/>
        </w:rPr>
        <w:t>建立商品系统性缺陷信息公开机制，及时告知顾客。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60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</w:rPr>
        <w:t>注，系统性缺陷指商品出现的结构性的、批次性的质量缺陷。</w: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 w:line="287" w:lineRule="exact"/>
        <w:ind w:left="0" w:right="0" w:firstLine="240"/>
        <w:jc w:val="left"/>
        <w:rPr>
          <w:sz w:val="16"/>
          <w:szCs w:val="16"/>
        </w:rPr>
      </w:pPr>
      <w:bookmarkStart w:id="78" w:name="bookmark78"/>
      <w:bookmarkStart w:id="79" w:name="bookmark80"/>
      <w:bookmarkStart w:id="80" w:name="bookmark7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5. 2.2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技术支持</w:t>
      </w:r>
      <w:bookmarkEnd w:id="78"/>
      <w:bookmarkEnd w:id="79"/>
      <w:bookmarkEnd w:id="80"/>
    </w:p>
    <w:p>
      <w:pPr>
        <w:pStyle w:val="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val="left" w:pos="939"/>
        </w:tabs>
        <w:bidi w:val="0"/>
        <w:spacing w:before="0" w:after="0" w:line="283" w:lineRule="exact"/>
        <w:ind w:left="0" w:right="0" w:firstLine="240"/>
        <w:jc w:val="left"/>
      </w:pPr>
      <w:bookmarkStart w:id="81" w:name="bookmark81"/>
      <w:bookmarkEnd w:id="81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1</w:t>
      </w:r>
      <w:r>
        <w:rPr>
          <w:color w:val="000000"/>
          <w:spacing w:val="0"/>
          <w:w w:val="100"/>
          <w:position w:val="0"/>
        </w:rPr>
        <w:t>根据商品的特点，在售岀后提供及时、必要的安装和调试服务。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3" w:lineRule="exact"/>
        <w:ind w:left="0" w:right="0" w:firstLine="24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5. 2. 2.2</w:t>
      </w:r>
      <w:r>
        <w:rPr>
          <w:color w:val="000000"/>
          <w:spacing w:val="0"/>
          <w:w w:val="100"/>
          <w:position w:val="0"/>
        </w:rPr>
        <w:t>提供商品使用所必需的使用指导或顾客培训，解答并解决顾客的疑问,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3" w:lineRule="exact"/>
        <w:ind w:left="24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5. 2.2.3</w:t>
      </w:r>
      <w:r>
        <w:rPr>
          <w:color w:val="000000"/>
          <w:spacing w:val="0"/>
          <w:w w:val="100"/>
          <w:position w:val="0"/>
        </w:rPr>
        <w:t>在商品有效期内为顾客提供持续的各类技术支持服务.对于有保养要求的商品，应按法律法 规要求和服务承诺提供相应的保养服务。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283" w:lineRule="exact"/>
        <w:ind w:left="24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5.2.2.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4</w:t>
      </w:r>
      <w:r>
        <w:rPr>
          <w:color w:val="000000"/>
          <w:spacing w:val="0"/>
          <w:w w:val="100"/>
          <w:position w:val="0"/>
        </w:rPr>
        <w:t>相关服务活动涉及收费的,应按国家有关规定合理收取，并事先明示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 w:line="287" w:lineRule="exact"/>
        <w:ind w:left="240" w:right="0" w:firstLine="20"/>
        <w:jc w:val="left"/>
        <w:rPr>
          <w:sz w:val="16"/>
          <w:szCs w:val="16"/>
        </w:rPr>
      </w:pPr>
      <w:bookmarkStart w:id="82" w:name="bookmark83"/>
      <w:bookmarkStart w:id="83" w:name="bookmark84"/>
      <w:bookmarkStart w:id="84" w:name="bookmark8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5- 2.3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配送</w:t>
      </w:r>
      <w:bookmarkEnd w:id="82"/>
      <w:bookmarkEnd w:id="83"/>
      <w:bookmarkEnd w:id="84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7" w:lineRule="exact"/>
        <w:ind w:left="24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5. 2.3.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1</w:t>
      </w:r>
      <w:r>
        <w:rPr>
          <w:color w:val="000000"/>
          <w:spacing w:val="0"/>
          <w:w w:val="100"/>
          <w:position w:val="0"/>
        </w:rPr>
        <w:t>所售商品的包装应完整、安全，便于运输或携带。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20" w:line="287" w:lineRule="exact"/>
        <w:ind w:left="24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5. 2. 3.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2</w:t>
      </w:r>
      <w:r>
        <w:rPr>
          <w:color w:val="000000"/>
          <w:spacing w:val="0"/>
          <w:w w:val="100"/>
          <w:position w:val="0"/>
        </w:rPr>
        <w:t>对顾客所承诺的送货范围、送货时间及时兑现。</w: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 w:line="287" w:lineRule="exact"/>
        <w:ind w:left="240" w:right="0" w:firstLine="20"/>
        <w:jc w:val="left"/>
        <w:rPr>
          <w:sz w:val="16"/>
          <w:szCs w:val="16"/>
        </w:rPr>
      </w:pPr>
      <w:bookmarkStart w:id="85" w:name="bookmark87"/>
      <w:bookmarkStart w:id="86" w:name="bookmark86"/>
      <w:bookmarkStart w:id="87" w:name="bookmark8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5.2.4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维修</w:t>
      </w:r>
      <w:bookmarkEnd w:id="85"/>
      <w:bookmarkEnd w:id="86"/>
      <w:bookmarkEnd w:id="87"/>
    </w:p>
    <w:p>
      <w:pPr>
        <w:pStyle w:val="7"/>
        <w:keepNext w:val="0"/>
        <w:keepLines w:val="0"/>
        <w:widowControl w:val="0"/>
        <w:numPr>
          <w:ilvl w:val="0"/>
          <w:numId w:val="12"/>
        </w:numPr>
        <w:shd w:val="clear" w:color="auto" w:fill="auto"/>
        <w:tabs>
          <w:tab w:val="left" w:pos="959"/>
        </w:tabs>
        <w:bidi w:val="0"/>
        <w:spacing w:before="0" w:after="120" w:line="287" w:lineRule="exact"/>
        <w:ind w:left="240" w:right="0" w:firstLine="20"/>
        <w:jc w:val="left"/>
        <w:sectPr>
          <w:headerReference r:id="rId12" w:type="default"/>
          <w:footerReference r:id="rId13" w:type="default"/>
          <w:footnotePr>
            <w:numFmt w:val="decimal"/>
          </w:footnotePr>
          <w:type w:val="continuous"/>
          <w:pgSz w:w="10070" w:h="14678"/>
          <w:pgMar w:top="1549" w:right="638" w:bottom="1086" w:left="662" w:header="0" w:footer="3" w:gutter="0"/>
          <w:cols w:space="720" w:num="1"/>
          <w:rtlGutter w:val="0"/>
          <w:docGrid w:linePitch="360" w:charSpace="0"/>
        </w:sectPr>
      </w:pPr>
      <w:bookmarkStart w:id="88" w:name="bookmark88"/>
      <w:bookmarkEnd w:id="88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4.1</w:t>
      </w:r>
      <w:r>
        <w:rPr>
          <w:color w:val="000000"/>
          <w:spacing w:val="0"/>
          <w:w w:val="100"/>
          <w:position w:val="0"/>
        </w:rPr>
        <w:t>售后服务网点和服务部门应安排专人负责报修登记和接待服务。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98" w:lineRule="exact"/>
        <w:ind w:left="0" w:right="0" w:firstLine="18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5. 2. 4. 2</w:t>
      </w:r>
      <w:r>
        <w:rPr>
          <w:color w:val="000000"/>
          <w:spacing w:val="0"/>
          <w:w w:val="100"/>
          <w:position w:val="0"/>
        </w:rPr>
        <w:t>按国家法律法规有关要求提供包修和保修服务。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80" w:line="307" w:lineRule="exact"/>
        <w:ind w:left="18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5. 2. 4.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3</w:t>
      </w:r>
      <w:r>
        <w:rPr>
          <w:color w:val="000000"/>
          <w:spacing w:val="0"/>
          <w:w w:val="100"/>
          <w:position w:val="0"/>
        </w:rPr>
        <w:t>服务人员应注意个人卫生和形象,有效执行报修、送修或上门维修的服务程序和服务规范，及 时进行维修，并向顾客如实提供维修记录。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5. 2. 4.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4</w:t>
      </w:r>
      <w:r>
        <w:rPr>
          <w:color w:val="000000"/>
          <w:spacing w:val="0"/>
          <w:w w:val="100"/>
          <w:position w:val="0"/>
        </w:rPr>
        <w:t>定期对维修设施、设备和器材进行检査,保证维修服务的正常进行。</w:t>
      </w:r>
    </w:p>
    <w:p>
      <w:pPr>
        <w:pStyle w:val="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val="left" w:pos="722"/>
        </w:tabs>
        <w:bidi w:val="0"/>
        <w:spacing w:before="0" w:after="0" w:line="298" w:lineRule="exact"/>
        <w:ind w:left="180" w:right="0" w:firstLine="20"/>
        <w:jc w:val="left"/>
      </w:pPr>
      <w:bookmarkStart w:id="89" w:name="bookmark89"/>
      <w:bookmarkEnd w:id="89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4.5</w:t>
      </w:r>
      <w:r>
        <w:rPr>
          <w:color w:val="000000"/>
          <w:spacing w:val="0"/>
          <w:w w:val="100"/>
          <w:position w:val="0"/>
        </w:rPr>
        <w:t>保证商品维修所必需的材料和配件的质量以及及时供应.</w:t>
      </w:r>
    </w:p>
    <w:p>
      <w:pPr>
        <w:pStyle w:val="7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722"/>
        </w:tabs>
        <w:bidi w:val="0"/>
        <w:spacing w:before="0" w:after="220" w:line="298" w:lineRule="exact"/>
        <w:ind w:left="180" w:right="0" w:firstLine="20"/>
        <w:jc w:val="left"/>
      </w:pPr>
      <w:bookmarkStart w:id="90" w:name="bookmark90"/>
      <w:bookmarkEnd w:id="90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4.6</w:t>
      </w:r>
      <w:r>
        <w:rPr>
          <w:color w:val="000000"/>
          <w:spacing w:val="0"/>
          <w:w w:val="100"/>
          <w:position w:val="0"/>
        </w:rPr>
        <w:t>对于维修期限较长，或因维修方原因延误维修时间的，可为顾客提供相应的代用品。</w: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 w:after="0" w:line="360" w:lineRule="auto"/>
        <w:ind w:left="180" w:right="0" w:firstLine="20"/>
        <w:jc w:val="left"/>
        <w:rPr>
          <w:sz w:val="16"/>
          <w:szCs w:val="16"/>
        </w:rPr>
      </w:pPr>
      <w:bookmarkStart w:id="91" w:name="bookmark91"/>
      <w:bookmarkStart w:id="92" w:name="bookmark93"/>
      <w:bookmarkStart w:id="93" w:name="bookmark9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5.2.5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质童保证</w:t>
      </w:r>
      <w:bookmarkEnd w:id="91"/>
      <w:bookmarkEnd w:id="92"/>
      <w:bookmarkEnd w:id="93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98" w:lineRule="exact"/>
        <w:ind w:left="18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5. 2. 5.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1</w:t>
      </w:r>
      <w:r>
        <w:rPr>
          <w:color w:val="000000"/>
          <w:spacing w:val="0"/>
          <w:w w:val="100"/>
          <w:position w:val="0"/>
        </w:rPr>
        <w:t>所售商品质量应符合国家相关法规要求和质量标准。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98" w:lineRule="exact"/>
        <w:ind w:left="18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5. 2. 5.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2</w:t>
      </w:r>
      <w:r>
        <w:rPr>
          <w:color w:val="000000"/>
          <w:spacing w:val="0"/>
          <w:w w:val="100"/>
          <w:position w:val="0"/>
        </w:rPr>
        <w:t>对顾客明示的质保期和保修期应符合国家相关规定的要求。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98" w:lineRule="exact"/>
        <w:ind w:left="18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5. 2. 5.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3</w:t>
      </w:r>
      <w:r>
        <w:rPr>
          <w:color w:val="000000"/>
          <w:spacing w:val="0"/>
          <w:w w:val="100"/>
          <w:position w:val="0"/>
        </w:rPr>
        <w:t>对于有质量问题的商品，应按国家有关规定办理退换。如退换（非企业商品质量或服务问题 造成的）涉及到收费的，应事先向顾客明示。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302" w:lineRule="exact"/>
        <w:ind w:left="18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5. 2. 5.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4</w:t>
      </w:r>
      <w:r>
        <w:rPr>
          <w:color w:val="000000"/>
          <w:spacing w:val="0"/>
          <w:w w:val="100"/>
          <w:position w:val="0"/>
        </w:rPr>
        <w:t>当商品存在缺陷或出现难以解决的问题（例如：配件停产无法维修、服务场所歇业或地址迁移 造成服务中断等）时，应实施商品召回或其他补救赔偿措施。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20" w:line="302" w:lineRule="exact"/>
        <w:ind w:left="18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5. 2. 5.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5</w:t>
      </w:r>
      <w:r>
        <w:rPr>
          <w:color w:val="000000"/>
          <w:spacing w:val="0"/>
          <w:w w:val="100"/>
          <w:position w:val="0"/>
        </w:rPr>
        <w:t>对于贸易型企业，应配合生产厂家,及时完成报修、登记、维修、收费、退换、召回等服务，并按 国家有关规定，执行先行赔付制度。</w: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 w:after="0" w:line="360" w:lineRule="auto"/>
        <w:ind w:left="0" w:right="0" w:firstLine="180"/>
        <w:jc w:val="left"/>
        <w:rPr>
          <w:sz w:val="16"/>
          <w:szCs w:val="16"/>
        </w:rPr>
      </w:pPr>
      <w:bookmarkStart w:id="94" w:name="bookmark95"/>
      <w:bookmarkStart w:id="95" w:name="bookmark94"/>
      <w:bookmarkStart w:id="96" w:name="bookmark9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5.2.6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废弃商品回收</w:t>
      </w:r>
      <w:bookmarkEnd w:id="94"/>
      <w:bookmarkEnd w:id="95"/>
      <w:bookmarkEnd w:id="96"/>
    </w:p>
    <w:p>
      <w:pPr>
        <w:pStyle w:val="7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val="left" w:pos="706"/>
        </w:tabs>
        <w:bidi w:val="0"/>
        <w:spacing w:before="0" w:after="0" w:line="298" w:lineRule="exact"/>
        <w:ind w:left="0" w:right="0" w:firstLine="180"/>
        <w:jc w:val="left"/>
      </w:pPr>
      <w:bookmarkStart w:id="97" w:name="bookmark97"/>
      <w:bookmarkEnd w:id="97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6.1</w:t>
      </w:r>
      <w:r>
        <w:rPr>
          <w:color w:val="000000"/>
          <w:spacing w:val="0"/>
          <w:w w:val="100"/>
          <w:position w:val="0"/>
        </w:rPr>
        <w:t>向顾客明示废弃商品回收的有关注意事项，其内容应符合安全和环保的要求。</w:t>
      </w:r>
    </w:p>
    <w:p>
      <w:pPr>
        <w:pStyle w:val="7"/>
        <w:keepNext w:val="0"/>
        <w:keepLines w:val="0"/>
        <w:widowControl w:val="0"/>
        <w:numPr>
          <w:ilvl w:val="0"/>
          <w:numId w:val="16"/>
        </w:numPr>
        <w:shd w:val="clear" w:color="auto" w:fill="auto"/>
        <w:tabs>
          <w:tab w:val="left" w:pos="706"/>
        </w:tabs>
        <w:bidi w:val="0"/>
        <w:spacing w:before="0" w:after="220" w:line="298" w:lineRule="exact"/>
        <w:ind w:left="0" w:right="0" w:firstLine="180"/>
        <w:jc w:val="left"/>
      </w:pPr>
      <w:bookmarkStart w:id="98" w:name="bookmark98"/>
      <w:bookmarkEnd w:id="98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6.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2</w:t>
      </w:r>
      <w:r>
        <w:rPr>
          <w:color w:val="000000"/>
          <w:spacing w:val="0"/>
          <w:w w:val="100"/>
          <w:position w:val="0"/>
        </w:rPr>
        <w:t>按国家有关安全和环保的规定，对废弃商品进行回收和处置。</w: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 w:line="360" w:lineRule="auto"/>
        <w:ind w:left="0" w:right="0" w:firstLine="180"/>
        <w:jc w:val="left"/>
        <w:rPr>
          <w:sz w:val="16"/>
          <w:szCs w:val="16"/>
        </w:rPr>
      </w:pPr>
      <w:bookmarkStart w:id="99" w:name="bookmark101"/>
      <w:bookmarkStart w:id="100" w:name="bookmark100"/>
      <w:bookmarkStart w:id="101" w:name="bookmark99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5.3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顾客服务</w:t>
      </w:r>
      <w:bookmarkEnd w:id="99"/>
    </w:p>
    <w:p>
      <w:pPr>
        <w:pStyle w:val="21"/>
        <w:keepNext/>
        <w:keepLines/>
        <w:widowControl w:val="0"/>
        <w:shd w:val="clear" w:color="auto" w:fill="auto"/>
        <w:bidi w:val="0"/>
        <w:spacing w:before="0" w:after="0" w:line="360" w:lineRule="auto"/>
        <w:ind w:left="0" w:right="0" w:firstLine="180"/>
        <w:jc w:val="left"/>
        <w:rPr>
          <w:sz w:val="16"/>
          <w:szCs w:val="16"/>
        </w:rPr>
      </w:pPr>
      <w:bookmarkStart w:id="102" w:name="bookmark10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5. 3.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顾客关系</w:t>
      </w:r>
      <w:bookmarkEnd w:id="100"/>
      <w:bookmarkEnd w:id="101"/>
      <w:bookmarkEnd w:id="102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302" w:lineRule="exact"/>
        <w:ind w:left="18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5. 3. 1.1</w:t>
      </w:r>
      <w:r>
        <w:rPr>
          <w:color w:val="000000"/>
          <w:spacing w:val="0"/>
          <w:w w:val="100"/>
          <w:position w:val="0"/>
        </w:rPr>
        <w:t>设立有预约、咨询、报修、投诉、防伪査询功能的顾客反馈渠道,建立顾客服务热线或呼叫中 心，并明示受理时间。</w:t>
      </w:r>
    </w:p>
    <w:p>
      <w:pPr>
        <w:pStyle w:val="7"/>
        <w:keepNext w:val="0"/>
        <w:keepLines w:val="0"/>
        <w:widowControl w:val="0"/>
        <w:numPr>
          <w:ilvl w:val="0"/>
          <w:numId w:val="16"/>
        </w:numPr>
        <w:shd w:val="clear" w:color="auto" w:fill="auto"/>
        <w:tabs>
          <w:tab w:val="left" w:pos="726"/>
        </w:tabs>
        <w:bidi w:val="0"/>
        <w:spacing w:before="0" w:after="0" w:line="298" w:lineRule="exact"/>
        <w:ind w:left="180" w:right="0" w:firstLine="20"/>
        <w:jc w:val="left"/>
      </w:pPr>
      <w:bookmarkStart w:id="103" w:name="bookmark103"/>
      <w:bookmarkEnd w:id="103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1.2</w:t>
      </w:r>
      <w:r>
        <w:rPr>
          <w:color w:val="000000"/>
          <w:spacing w:val="0"/>
          <w:w w:val="100"/>
          <w:position w:val="0"/>
        </w:rPr>
        <w:t>设立网站,包含售后服务的页面和内容，能够提供在线服务功能。</w:t>
      </w:r>
    </w:p>
    <w:p>
      <w:pPr>
        <w:pStyle w:val="7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val="left" w:pos="697"/>
        </w:tabs>
        <w:bidi w:val="0"/>
        <w:spacing w:before="0" w:after="0" w:line="298" w:lineRule="exact"/>
        <w:ind w:left="180" w:right="0" w:firstLine="20"/>
        <w:jc w:val="left"/>
      </w:pPr>
      <w:bookmarkStart w:id="104" w:name="bookmark104"/>
      <w:bookmarkEnd w:id="104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1.3</w:t>
      </w:r>
      <w:r>
        <w:rPr>
          <w:color w:val="000000"/>
          <w:spacing w:val="0"/>
          <w:w w:val="100"/>
          <w:position w:val="0"/>
        </w:rPr>
        <w:t>建立顾客信息档案和计算机化的服务管理系统，能够有效进行顾客使用情况跟踪和回访，并 有对顾客信息和隐私的保密措施。</w:t>
      </w:r>
    </w:p>
    <w:p>
      <w:pPr>
        <w:pStyle w:val="7"/>
        <w:keepNext w:val="0"/>
        <w:keepLines w:val="0"/>
        <w:widowControl w:val="0"/>
        <w:numPr>
          <w:ilvl w:val="0"/>
          <w:numId w:val="14"/>
        </w:numPr>
        <w:shd w:val="clear" w:color="auto" w:fill="auto"/>
        <w:tabs>
          <w:tab w:val="left" w:pos="697"/>
        </w:tabs>
        <w:bidi w:val="0"/>
        <w:spacing w:before="0" w:after="0" w:line="283" w:lineRule="exact"/>
        <w:ind w:left="180" w:right="0" w:firstLine="20"/>
        <w:jc w:val="left"/>
      </w:pPr>
      <w:bookmarkStart w:id="105" w:name="bookmark105"/>
      <w:bookmarkEnd w:id="105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1.4</w:t>
      </w:r>
      <w:r>
        <w:rPr>
          <w:color w:val="000000"/>
          <w:spacing w:val="0"/>
          <w:w w:val="100"/>
          <w:position w:val="0"/>
        </w:rPr>
        <w:t>定期进行顾客满意度调査（包括售后服务满意度调查），及时掌握顾客意见。顾客满意度调査 可按照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SB/T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10409</w:t>
      </w:r>
      <w:r>
        <w:rPr>
          <w:color w:val="000000"/>
          <w:spacing w:val="0"/>
          <w:w w:val="100"/>
          <w:position w:val="0"/>
        </w:rPr>
        <w:t>执行。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220" w:line="283" w:lineRule="exact"/>
        <w:ind w:left="18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5. 3. 1.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5</w:t>
      </w:r>
      <w:r>
        <w:rPr>
          <w:color w:val="000000"/>
          <w:spacing w:val="0"/>
          <w:w w:val="100"/>
          <w:position w:val="0"/>
        </w:rPr>
        <w:t>定期为顾客提供有针对性的主动服务或回馈活动.</w: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 w:after="0" w:line="360" w:lineRule="auto"/>
        <w:ind w:left="0" w:right="0" w:firstLine="180"/>
        <w:jc w:val="left"/>
        <w:rPr>
          <w:sz w:val="16"/>
          <w:szCs w:val="16"/>
        </w:rPr>
      </w:pPr>
      <w:bookmarkStart w:id="106" w:name="bookmark106"/>
      <w:bookmarkStart w:id="107" w:name="bookmark107"/>
      <w:bookmarkStart w:id="108" w:name="bookmark10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5. 3.2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投诉处理</w:t>
      </w:r>
      <w:bookmarkEnd w:id="106"/>
      <w:bookmarkEnd w:id="107"/>
      <w:bookmarkEnd w:id="108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98" w:lineRule="exact"/>
        <w:ind w:left="0" w:right="0" w:firstLine="18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5. 3. 2.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1</w:t>
      </w:r>
      <w:r>
        <w:rPr>
          <w:color w:val="000000"/>
          <w:spacing w:val="0"/>
          <w:w w:val="100"/>
          <w:position w:val="0"/>
        </w:rPr>
        <w:t>专职部门记录顾客投诉，建立完整的投诉档案。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98" w:lineRule="exact"/>
        <w:ind w:left="0" w:right="0" w:firstLine="18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5. 3. 2.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2</w:t>
      </w:r>
      <w:r>
        <w:rPr>
          <w:color w:val="000000"/>
          <w:spacing w:val="0"/>
          <w:w w:val="100"/>
          <w:position w:val="0"/>
        </w:rPr>
        <w:t>及时反馈和处理顾客投诉,有效解决顾客投诉。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360" w:line="298" w:lineRule="exact"/>
        <w:ind w:left="0" w:right="0" w:firstLine="18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5.3.2.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3</w:t>
      </w:r>
      <w:r>
        <w:rPr>
          <w:color w:val="000000"/>
          <w:spacing w:val="0"/>
          <w:w w:val="100"/>
          <w:position w:val="0"/>
        </w:rPr>
        <w:t>配备服务调解人员，并有对突发事件进行及时处理、对服务失误进行补救的措施.</w: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 w:after="220" w:line="360" w:lineRule="auto"/>
        <w:ind w:left="0" w:right="0" w:firstLine="180"/>
        <w:jc w:val="left"/>
        <w:rPr>
          <w:sz w:val="16"/>
          <w:szCs w:val="16"/>
        </w:rPr>
      </w:pPr>
      <w:bookmarkStart w:id="109" w:name="bookmark111"/>
      <w:bookmarkStart w:id="110" w:name="bookmark109"/>
      <w:bookmarkStart w:id="111" w:name="bookmark11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6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评价的方式与方法</w:t>
      </w:r>
      <w:bookmarkEnd w:id="109"/>
    </w:p>
    <w:p>
      <w:pPr>
        <w:pStyle w:val="21"/>
        <w:keepNext/>
        <w:keepLines/>
        <w:widowControl w:val="0"/>
        <w:shd w:val="clear" w:color="auto" w:fill="auto"/>
        <w:bidi w:val="0"/>
        <w:spacing w:before="0" w:after="0" w:line="360" w:lineRule="auto"/>
        <w:ind w:left="0" w:right="0" w:firstLine="180"/>
        <w:jc w:val="left"/>
        <w:rPr>
          <w:sz w:val="16"/>
          <w:szCs w:val="16"/>
        </w:rPr>
      </w:pPr>
      <w:bookmarkStart w:id="112" w:name="bookmark11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6.1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总体要求</w:t>
      </w:r>
      <w:bookmarkEnd w:id="110"/>
      <w:bookmarkEnd w:id="111"/>
      <w:bookmarkEnd w:id="112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80" w:line="293" w:lineRule="exact"/>
        <w:ind w:left="180" w:right="0" w:firstLine="20"/>
        <w:jc w:val="left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6.1.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1</w:t>
      </w:r>
      <w:r>
        <w:rPr>
          <w:color w:val="000000"/>
          <w:spacing w:val="0"/>
          <w:w w:val="100"/>
          <w:position w:val="0"/>
        </w:rPr>
        <w:t>依据本标准开展售后服务评价时，需组织专门的评价小组执行具体工作，由评审员组成,企业 内部的评价可由售后服务管理师进行。</w:t>
      </w:r>
    </w:p>
    <w:p>
      <w:pPr>
        <w:pStyle w:val="2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4</w:t>
      </w:r>
    </w:p>
    <w:p>
      <w:pPr>
        <w:pStyle w:val="7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val="left" w:pos="560"/>
        </w:tabs>
        <w:bidi w:val="0"/>
        <w:spacing w:before="0" w:after="0" w:line="288" w:lineRule="exact"/>
        <w:ind w:left="260" w:right="0" w:firstLine="0"/>
        <w:jc w:val="both"/>
      </w:pPr>
      <w:bookmarkStart w:id="113" w:name="bookmark113"/>
      <w:bookmarkEnd w:id="113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1.2</w:t>
      </w:r>
      <w:r>
        <w:rPr>
          <w:color w:val="000000"/>
          <w:spacing w:val="0"/>
          <w:w w:val="100"/>
          <w:position w:val="0"/>
        </w:rPr>
        <w:t>评价应有计划，计划中应包括对服务管理、服务执行、顾客反馈等不同层面的调查，得出综合性 的评价结果。</w:t>
      </w:r>
    </w:p>
    <w:p>
      <w:pPr>
        <w:pStyle w:val="7"/>
        <w:keepNext w:val="0"/>
        <w:keepLines w:val="0"/>
        <w:widowControl w:val="0"/>
        <w:numPr>
          <w:ilvl w:val="0"/>
          <w:numId w:val="8"/>
        </w:numPr>
        <w:shd w:val="clear" w:color="auto" w:fill="auto"/>
        <w:tabs>
          <w:tab w:val="left" w:pos="560"/>
        </w:tabs>
        <w:bidi w:val="0"/>
        <w:spacing w:before="0" w:after="0" w:line="298" w:lineRule="exact"/>
        <w:ind w:left="260" w:right="0" w:firstLine="0"/>
        <w:jc w:val="both"/>
      </w:pPr>
      <w:bookmarkStart w:id="114" w:name="bookmark114"/>
      <w:bookmarkEnd w:id="114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1.3</w:t>
      </w:r>
      <w:r>
        <w:rPr>
          <w:color w:val="000000"/>
          <w:spacing w:val="0"/>
          <w:w w:val="100"/>
          <w:position w:val="0"/>
        </w:rPr>
        <w:t>评价时应识别评价指标适用于不同行业时的特定要求。对不同企业售后服务水平的对比评价， 应在相同行业范围內进行。</w:t>
      </w:r>
    </w:p>
    <w:p>
      <w:pPr>
        <w:pStyle w:val="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val="left" w:pos="560"/>
        </w:tabs>
        <w:bidi w:val="0"/>
        <w:spacing w:before="0" w:after="0" w:line="298" w:lineRule="exact"/>
        <w:ind w:left="260" w:right="0" w:firstLine="0"/>
        <w:jc w:val="both"/>
      </w:pPr>
      <w:bookmarkStart w:id="115" w:name="bookmark115"/>
      <w:bookmarkEnd w:id="115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1.4</w:t>
      </w:r>
      <w:r>
        <w:rPr>
          <w:color w:val="000000"/>
          <w:spacing w:val="0"/>
          <w:w w:val="100"/>
          <w:position w:val="0"/>
        </w:rPr>
        <w:t>评价相同类型和职能的服务执行场所时，应根据企业特性和规模，抽取有代表性的区域进行 检査。</w:t>
      </w:r>
    </w:p>
    <w:p>
      <w:pPr>
        <w:pStyle w:val="7"/>
        <w:keepNext w:val="0"/>
        <w:keepLines w:val="0"/>
        <w:widowControl w:val="0"/>
        <w:numPr>
          <w:ilvl w:val="0"/>
          <w:numId w:val="6"/>
        </w:numPr>
        <w:shd w:val="clear" w:color="auto" w:fill="auto"/>
        <w:tabs>
          <w:tab w:val="left" w:pos="565"/>
        </w:tabs>
        <w:bidi w:val="0"/>
        <w:spacing w:before="0" w:after="140" w:line="274" w:lineRule="exact"/>
        <w:ind w:left="260" w:right="0" w:firstLine="0"/>
        <w:jc w:val="both"/>
      </w:pPr>
      <w:bookmarkStart w:id="116" w:name="bookmark116"/>
      <w:bookmarkEnd w:id="116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1.5</w:t>
      </w:r>
      <w:r>
        <w:rPr>
          <w:color w:val="000000"/>
          <w:spacing w:val="0"/>
          <w:w w:val="100"/>
          <w:position w:val="0"/>
        </w:rPr>
        <w:t>评价时釆用文件调査和现场调查的方式，包括査阅文件和记录、询问工作人员、观察现场、访问 顾客等，宜按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GB/T 19011—2003</w:t>
      </w:r>
      <w:r>
        <w:rPr>
          <w:color w:val="000000"/>
          <w:spacing w:val="0"/>
          <w:w w:val="100"/>
          <w:position w:val="0"/>
        </w:rPr>
        <w:t>中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6.5</w:t>
      </w:r>
      <w:r>
        <w:rPr>
          <w:color w:val="000000"/>
          <w:spacing w:val="0"/>
          <w:w w:val="100"/>
          <w:position w:val="0"/>
        </w:rPr>
        <w:t>规定的方法进行。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40" w:line="282" w:lineRule="exact"/>
        <w:ind w:left="0" w:right="0" w:firstLine="260"/>
        <w:jc w:val="left"/>
        <w:rPr>
          <w:sz w:val="16"/>
          <w:szCs w:val="16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6.2 </w:t>
      </w:r>
      <w:r>
        <w:rPr>
          <w:rFonts w:ascii="宋体" w:hAnsi="宋体" w:eastAsia="宋体" w:cs="宋体"/>
          <w:b w:val="0"/>
          <w:bCs w:val="0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评分</w:t>
      </w:r>
    </w:p>
    <w:p>
      <w:pPr>
        <w:pStyle w:val="7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560"/>
        </w:tabs>
        <w:bidi w:val="0"/>
        <w:spacing w:before="0" w:after="0" w:line="282" w:lineRule="exact"/>
        <w:ind w:left="260" w:right="0" w:firstLine="0"/>
        <w:jc w:val="both"/>
      </w:pPr>
      <w:bookmarkStart w:id="117" w:name="bookmark117"/>
      <w:bookmarkEnd w:id="117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1</w:t>
      </w:r>
      <w:r>
        <w:rPr>
          <w:color w:val="000000"/>
          <w:spacing w:val="0"/>
          <w:w w:val="100"/>
          <w:position w:val="0"/>
        </w:rPr>
        <w:t>依据本标准进行售后服务评价时，对各项指标釆取评分的方法,满分为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100</w:t>
      </w:r>
      <w:r>
        <w:rPr>
          <w:color w:val="000000"/>
          <w:spacing w:val="0"/>
          <w:w w:val="100"/>
          <w:position w:val="0"/>
        </w:rPr>
        <w:t>分，具体分为售后服 务体系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40</w:t>
      </w:r>
      <w:r>
        <w:rPr>
          <w:color w:val="000000"/>
          <w:spacing w:val="0"/>
          <w:w w:val="100"/>
          <w:position w:val="0"/>
        </w:rPr>
        <w:t>分，商品服务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35</w:t>
      </w:r>
      <w:r>
        <w:rPr>
          <w:color w:val="000000"/>
          <w:spacing w:val="0"/>
          <w:w w:val="100"/>
          <w:position w:val="0"/>
        </w:rPr>
        <w:t>分，顾客服务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25</w:t>
      </w:r>
      <w:r>
        <w:rPr>
          <w:color w:val="000000"/>
          <w:spacing w:val="0"/>
          <w:w w:val="100"/>
          <w:position w:val="0"/>
        </w:rPr>
        <w:t>分。评分的依据是调查中发现的按照本标准规定的评价指 标的实施情况。</w:t>
      </w:r>
    </w:p>
    <w:p>
      <w:pPr>
        <w:pStyle w:val="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560"/>
        </w:tabs>
        <w:bidi w:val="0"/>
        <w:spacing w:before="0" w:after="140" w:line="282" w:lineRule="exact"/>
        <w:ind w:left="260" w:right="0" w:firstLine="0"/>
        <w:jc w:val="both"/>
      </w:pPr>
      <w:bookmarkStart w:id="118" w:name="bookmark118"/>
      <w:bookmarkEnd w:id="118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2.2</w:t>
      </w:r>
      <w:r>
        <w:rPr>
          <w:color w:val="000000"/>
          <w:spacing w:val="0"/>
          <w:w w:val="100"/>
          <w:position w:val="0"/>
        </w:rPr>
        <w:t>本标准给出评分的基本要求，见表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L</w:t>
      </w:r>
      <w:r>
        <w:rPr>
          <w:color w:val="000000"/>
          <w:spacing w:val="0"/>
          <w:w w:val="100"/>
          <w:position w:val="0"/>
        </w:rPr>
        <w:t>在实际评价中，应根据本标推规定的要求制定有关细则。 当任何要求因企业及其商品的特点（例如：部分快速消费品、无形产品等）而不适用时，可以考虑对其进 行删减。删减仅限于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5.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2</w:t>
      </w:r>
      <w:r>
        <w:rPr>
          <w:color w:val="000000"/>
          <w:spacing w:val="0"/>
          <w:w w:val="100"/>
          <w:position w:val="0"/>
        </w:rPr>
        <w:t>中根据实际商品性质和服务性质而不涉及的项目，否则不能声称符合本标准。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40" w:line="282" w:lineRule="exact"/>
        <w:ind w:left="0" w:right="0" w:firstLine="0"/>
        <w:jc w:val="center"/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</w:rPr>
        <w:t>« 1</w:t>
      </w:r>
      <w:r>
        <w:rPr>
          <w:color w:val="000000"/>
          <w:spacing w:val="0"/>
          <w:w w:val="100"/>
          <w:position w:val="0"/>
        </w:rPr>
        <w:t>售后服务评价指标评分要求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54"/>
        <w:gridCol w:w="1934"/>
        <w:gridCol w:w="1934"/>
        <w:gridCol w:w="24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指标大类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分值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指标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分值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售后服务体系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组织架构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人员配置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资源配置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规范要求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监督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改进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服务文化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商品服务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商品信息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技术支持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配送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both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维修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质量保证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废弃商品回收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顾客服务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顏客关系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投诉处理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5"/>
                <w:szCs w:val="15"/>
              </w:rPr>
              <w:t>10</w:t>
            </w:r>
          </w:p>
        </w:tc>
      </w:tr>
    </w:tbl>
    <w:p>
      <w:pPr>
        <w:widowControl w:val="0"/>
        <w:spacing w:after="139" w:line="1" w:lineRule="exact"/>
      </w:pPr>
    </w:p>
    <w:p>
      <w:pPr>
        <w:pStyle w:val="7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565"/>
        </w:tabs>
        <w:bidi w:val="0"/>
        <w:spacing w:before="0" w:after="0" w:line="293" w:lineRule="exact"/>
        <w:ind w:left="0" w:right="0" w:firstLine="260"/>
        <w:jc w:val="left"/>
      </w:pPr>
      <w:bookmarkStart w:id="119" w:name="bookmark119"/>
      <w:bookmarkEnd w:id="119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2.3</w:t>
      </w:r>
      <w:r>
        <w:rPr>
          <w:color w:val="000000"/>
          <w:spacing w:val="0"/>
          <w:w w:val="100"/>
          <w:position w:val="0"/>
        </w:rPr>
        <w:t>评分时应包含以下原则性要求：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06"/>
        </w:tabs>
        <w:bidi w:val="0"/>
        <w:spacing w:before="0" w:after="0" w:line="293" w:lineRule="exact"/>
        <w:ind w:left="1000" w:right="0" w:hanging="360"/>
        <w:jc w:val="both"/>
      </w:pPr>
      <w:bookmarkStart w:id="120" w:name="bookmark120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a</w:t>
      </w:r>
      <w:bookmarkEnd w:id="120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以评价过程中发现的不符合评价指标的情况为扣分依据，一般均为定性指标，不符合则扣除全 部分值。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06"/>
        </w:tabs>
        <w:bidi w:val="0"/>
        <w:spacing w:before="0" w:after="60" w:line="293" w:lineRule="exact"/>
        <w:ind w:left="1000" w:right="0" w:hanging="360"/>
        <w:jc w:val="both"/>
      </w:pPr>
      <w:bookmarkStart w:id="121" w:name="bookmark121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b</w:t>
      </w:r>
      <w:bookmarkEnd w:id="121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遇到需要抽取多个同类型样本验证评分的指标时（例如:人员资质、能力、行为态度、服务记录、 设施完善度、投诉解决情况等），可按其不符合的比例扣除分值。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006"/>
        </w:tabs>
        <w:bidi w:val="0"/>
        <w:spacing w:before="0" w:after="140" w:line="240" w:lineRule="auto"/>
        <w:ind w:left="0" w:right="0" w:firstLine="640"/>
        <w:jc w:val="both"/>
        <w:sectPr>
          <w:headerReference r:id="rId15" w:type="first"/>
          <w:footerReference r:id="rId17" w:type="first"/>
          <w:headerReference r:id="rId14" w:type="default"/>
          <w:footerReference r:id="rId16" w:type="default"/>
          <w:footnotePr>
            <w:numFmt w:val="decimal"/>
          </w:footnotePr>
          <w:pgSz w:w="10070" w:h="14678"/>
          <w:pgMar w:top="1374" w:right="638" w:bottom="886" w:left="662" w:header="0" w:footer="3" w:gutter="0"/>
          <w:pgNumType w:start="7"/>
          <w:cols w:space="720" w:num="1"/>
          <w:titlePg/>
          <w:rtlGutter w:val="0"/>
          <w:docGrid w:linePitch="360" w:charSpace="0"/>
        </w:sectPr>
      </w:pPr>
      <w:bookmarkStart w:id="122" w:name="bookmark122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c</w:t>
      </w:r>
      <w:bookmarkEnd w:id="122"/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发现以下情况时应产生一项特别扣分项:不符合国家法律、法规的要求;不符合企业有关服务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5" w:lineRule="exact"/>
        <w:ind w:left="840" w:right="0" w:firstLine="2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制度的要求;不符合行业专业性的特殊要求;对服务系统运行有影响的情况。每个特别扣分项 在评分值之外扣除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color w:val="000000"/>
          <w:spacing w:val="0"/>
          <w:w w:val="100"/>
          <w:position w:val="0"/>
          <w:sz w:val="16"/>
          <w:szCs w:val="16"/>
        </w:rPr>
        <w:t>分,且应进行整改（见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4.2）.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42"/>
        </w:tabs>
        <w:bidi w:val="0"/>
        <w:spacing w:before="0" w:after="0" w:line="285" w:lineRule="exact"/>
        <w:ind w:left="840" w:right="0" w:hanging="360"/>
        <w:jc w:val="left"/>
      </w:pPr>
      <w:bookmarkStart w:id="123" w:name="bookmark12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d</w:t>
      </w:r>
      <w:bookmarkEnd w:id="12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在评价过程中发现企业售后服务的特别优势时（高于国家法律、法规的有关要求，处于行业领 先的情况），可产生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color w:val="000000"/>
          <w:spacing w:val="0"/>
          <w:w w:val="100"/>
          <w:position w:val="0"/>
        </w:rPr>
        <w:t>分的特别加分项,但该项不超过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color w:val="000000"/>
          <w:spacing w:val="0"/>
          <w:w w:val="100"/>
          <w:position w:val="0"/>
        </w:rPr>
        <w:t>个。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42"/>
        </w:tabs>
        <w:bidi w:val="0"/>
        <w:spacing w:before="0" w:after="200" w:line="285" w:lineRule="exact"/>
        <w:ind w:left="840" w:right="0" w:hanging="360"/>
        <w:jc w:val="left"/>
        <w:rPr>
          <w:sz w:val="18"/>
          <w:szCs w:val="18"/>
        </w:rPr>
      </w:pPr>
      <w:bookmarkStart w:id="124" w:name="bookmark12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e</w:t>
      </w:r>
      <w:bookmarkEnd w:id="124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b/>
          <w:bCs/>
          <w:color w:val="000000"/>
          <w:spacing w:val="0"/>
          <w:w w:val="100"/>
          <w:position w:val="0"/>
          <w:sz w:val="16"/>
          <w:szCs w:val="16"/>
        </w:rPr>
        <w:t>当删减</w:t>
      </w:r>
      <w:r>
        <w:rPr>
          <w:color w:val="000000"/>
          <w:spacing w:val="0"/>
          <w:w w:val="100"/>
          <w:position w:val="0"/>
          <w:sz w:val="16"/>
          <w:szCs w:val="16"/>
        </w:rPr>
        <w:t>发生时（见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6.2.2）,</w:t>
      </w:r>
      <w:r>
        <w:rPr>
          <w:color w:val="000000"/>
          <w:spacing w:val="0"/>
          <w:w w:val="100"/>
          <w:position w:val="0"/>
          <w:sz w:val="16"/>
          <w:szCs w:val="16"/>
        </w:rPr>
        <w:t>该指标分值不进行计算。除此之外的分值总和称为涉及项分值。 评分计算方法为:评分=实际得分/涉及项总分值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 xml:space="preserve">X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100.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60" w:line="331" w:lineRule="auto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6.3</w:t>
      </w:r>
      <w:r>
        <w:rPr>
          <w:b/>
          <w:bCs/>
          <w:color w:val="000000"/>
          <w:spacing w:val="0"/>
          <w:w w:val="100"/>
          <w:position w:val="0"/>
        </w:rPr>
        <w:t>评分结果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8" w:lineRule="exact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6. 3.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1</w:t>
      </w:r>
      <w:r>
        <w:rPr>
          <w:color w:val="000000"/>
          <w:spacing w:val="0"/>
          <w:w w:val="100"/>
          <w:position w:val="0"/>
        </w:rPr>
        <w:t>根据评分值评定企业售后服务水平，并以不同级别区分优质程度°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8" w:lineRule="exact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6. 3.2</w:t>
      </w:r>
      <w:r>
        <w:rPr>
          <w:color w:val="000000"/>
          <w:spacing w:val="0"/>
          <w:w w:val="100"/>
          <w:position w:val="0"/>
        </w:rPr>
        <w:t>评分达到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70</w:t>
      </w:r>
      <w:r>
        <w:rPr>
          <w:color w:val="000000"/>
          <w:spacing w:val="0"/>
          <w:w w:val="100"/>
          <w:position w:val="0"/>
        </w:rPr>
        <w:t>分以上（含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70</w:t>
      </w:r>
      <w:r>
        <w:rPr>
          <w:color w:val="000000"/>
          <w:spacing w:val="0"/>
          <w:w w:val="100"/>
          <w:position w:val="0"/>
        </w:rPr>
        <w:t>分）为本标准的最低要求。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70</w:t>
      </w:r>
      <w:r>
        <w:rPr>
          <w:color w:val="000000"/>
          <w:spacing w:val="0"/>
          <w:w w:val="100"/>
          <w:position w:val="0"/>
        </w:rPr>
        <w:t>分以下，或特别扣分项达到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5</w:t>
      </w:r>
      <w:r>
        <w:rPr>
          <w:color w:val="000000"/>
          <w:spacing w:val="0"/>
          <w:w w:val="100"/>
          <w:position w:val="0"/>
        </w:rPr>
        <w:t>个以上 （含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5</w:t>
      </w:r>
      <w:r>
        <w:rPr>
          <w:color w:val="000000"/>
          <w:spacing w:val="0"/>
          <w:w w:val="100"/>
          <w:position w:val="0"/>
        </w:rPr>
        <w:t>个），为评价不合格。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60" w:line="288" w:lineRule="exact"/>
        <w:ind w:left="0" w:right="0" w:firstLine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6. 3.3</w:t>
      </w:r>
      <w:r>
        <w:rPr>
          <w:color w:val="000000"/>
          <w:spacing w:val="0"/>
          <w:w w:val="100"/>
          <w:position w:val="0"/>
        </w:rPr>
        <w:t>对于评分达到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70</w:t>
      </w:r>
      <w:r>
        <w:rPr>
          <w:color w:val="000000"/>
          <w:spacing w:val="0"/>
          <w:w w:val="100"/>
          <w:position w:val="0"/>
        </w:rPr>
        <w:t>分以上（含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70</w:t>
      </w:r>
      <w:r>
        <w:rPr>
          <w:color w:val="000000"/>
          <w:spacing w:val="0"/>
          <w:w w:val="100"/>
          <w:position w:val="0"/>
        </w:rPr>
        <w:t>分），且特别扣分项低于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5</w:t>
      </w:r>
      <w:r>
        <w:rPr>
          <w:color w:val="000000"/>
          <w:spacing w:val="0"/>
          <w:w w:val="100"/>
          <w:position w:val="0"/>
        </w:rPr>
        <w:t>个的企业，按照以下要求进行级别 划分：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42"/>
        </w:tabs>
        <w:bidi w:val="0"/>
        <w:spacing w:before="0" w:after="0" w:line="240" w:lineRule="auto"/>
        <w:ind w:left="0" w:right="0" w:firstLine="480"/>
        <w:jc w:val="left"/>
      </w:pPr>
      <w:bookmarkStart w:id="125" w:name="bookmark12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a</w:t>
      </w:r>
      <w:bookmarkEnd w:id="12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达到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70</w:t>
      </w:r>
      <w:r>
        <w:rPr>
          <w:color w:val="000000"/>
          <w:spacing w:val="0"/>
          <w:w w:val="100"/>
          <w:position w:val="0"/>
        </w:rPr>
        <w:t>分以上（含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70</w:t>
      </w:r>
      <w:r>
        <w:rPr>
          <w:color w:val="000000"/>
          <w:spacing w:val="0"/>
          <w:w w:val="100"/>
          <w:position w:val="0"/>
        </w:rPr>
        <w:t>分），达标级售后服务；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43"/>
        </w:tabs>
        <w:bidi w:val="0"/>
        <w:spacing w:before="0" w:after="0" w:line="286" w:lineRule="exact"/>
        <w:ind w:left="0" w:right="0" w:firstLine="480"/>
        <w:jc w:val="left"/>
      </w:pPr>
      <w:bookmarkStart w:id="126" w:name="bookmark12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b</w:t>
      </w:r>
      <w:bookmarkEnd w:id="12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达到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80</w:t>
      </w:r>
      <w:r>
        <w:rPr>
          <w:color w:val="000000"/>
          <w:spacing w:val="0"/>
          <w:w w:val="100"/>
          <w:position w:val="0"/>
        </w:rPr>
        <w:t>分以上（含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80</w:t>
      </w:r>
      <w:r>
        <w:rPr>
          <w:color w:val="000000"/>
          <w:spacing w:val="0"/>
          <w:w w:val="100"/>
          <w:position w:val="0"/>
        </w:rPr>
        <w:t>分），三星级售后服务；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43"/>
        </w:tabs>
        <w:bidi w:val="0"/>
        <w:spacing w:before="0" w:after="0" w:line="286" w:lineRule="exact"/>
        <w:ind w:left="0" w:right="0" w:firstLine="480"/>
        <w:jc w:val="left"/>
      </w:pPr>
      <w:bookmarkStart w:id="127" w:name="bookmark12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c</w:t>
      </w:r>
      <w:bookmarkEnd w:id="12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达到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90</w:t>
      </w:r>
      <w:r>
        <w:rPr>
          <w:color w:val="000000"/>
          <w:spacing w:val="0"/>
          <w:w w:val="100"/>
          <w:position w:val="0"/>
        </w:rPr>
        <w:t>分以上（含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90</w:t>
      </w:r>
      <w:r>
        <w:rPr>
          <w:color w:val="000000"/>
          <w:spacing w:val="0"/>
          <w:w w:val="100"/>
          <w:position w:val="0"/>
        </w:rPr>
        <w:t>分），四星级售后服务；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843"/>
        </w:tabs>
        <w:bidi w:val="0"/>
        <w:spacing w:before="0" w:after="0" w:line="286" w:lineRule="exact"/>
        <w:ind w:left="0" w:right="0" w:firstLine="480"/>
        <w:jc w:val="left"/>
        <w:sectPr>
          <w:headerReference r:id="rId18" w:type="default"/>
          <w:footerReference r:id="rId19" w:type="default"/>
          <w:footnotePr>
            <w:numFmt w:val="decimal"/>
          </w:footnotePr>
          <w:pgSz w:w="10070" w:h="14678"/>
          <w:pgMar w:top="1374" w:right="638" w:bottom="886" w:left="662" w:header="0" w:footer="3" w:gutter="0"/>
          <w:pgNumType w:start="6"/>
          <w:cols w:space="720" w:num="1"/>
          <w:rtlGutter w:val="0"/>
          <w:docGrid w:linePitch="360" w:charSpace="0"/>
        </w:sectPr>
      </w:pPr>
      <w:bookmarkStart w:id="128" w:name="bookmark12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d</w:t>
      </w:r>
      <w:bookmarkEnd w:id="128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达到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95</w:t>
      </w:r>
      <w:r>
        <w:rPr>
          <w:color w:val="000000"/>
          <w:spacing w:val="0"/>
          <w:w w:val="100"/>
          <w:position w:val="0"/>
        </w:rPr>
        <w:t>分以上（含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95</w:t>
      </w:r>
      <w:r>
        <w:rPr>
          <w:color w:val="000000"/>
          <w:spacing w:val="0"/>
          <w:w w:val="100"/>
          <w:position w:val="0"/>
        </w:rPr>
        <w:t>分），五星级售后</w:t>
      </w:r>
      <w:r>
        <w:rPr>
          <w:b/>
          <w:bCs/>
          <w:color w:val="000000"/>
          <w:spacing w:val="0"/>
          <w:w w:val="100"/>
          <w:position w:val="0"/>
        </w:rPr>
        <w:t>服务。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76200" distR="76200" simplePos="0" relativeHeight="251660288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271145</wp:posOffset>
                </wp:positionV>
                <wp:extent cx="1325880" cy="1042670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1042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val="left" w:pos="461"/>
                              </w:tabs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bookmarkStart w:id="132" w:name="bookmark129"/>
                            <w:bookmarkEnd w:id="132"/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en-US" w:eastAsia="en-US" w:bidi="en-US"/>
                              </w:rPr>
                              <w:t>GB/T 19000—2008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val="left" w:pos="466"/>
                              </w:tabs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bookmarkStart w:id="133" w:name="bookmark130"/>
                            <w:bookmarkEnd w:id="133"/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en-US" w:eastAsia="en-US" w:bidi="en-US"/>
                              </w:rPr>
                              <w:t>GB/T 19001—2008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val="left" w:pos="466"/>
                              </w:tabs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bookmarkStart w:id="134" w:name="bookmark131"/>
                            <w:bookmarkEnd w:id="134"/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en-US" w:eastAsia="en-US" w:bidi="en-US"/>
                              </w:rPr>
                              <w:t>GB/T 19012—2008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val="left" w:pos="466"/>
                              </w:tabs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bookmarkStart w:id="135" w:name="bookmark132"/>
                            <w:bookmarkEnd w:id="135"/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en-US" w:eastAsia="en-US" w:bidi="en-US"/>
                              </w:rPr>
                              <w:t>GB/T 19013—2009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val="left" w:pos="466"/>
                              </w:tabs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bookmarkStart w:id="136" w:name="bookmark133"/>
                            <w:bookmarkEnd w:id="136"/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en-US" w:eastAsia="en-US" w:bidi="en-US"/>
                              </w:rPr>
                              <w:t>GB/T 19580—2004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val="left" w:pos="466"/>
                              </w:tabs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bookmarkStart w:id="137" w:name="bookmark134"/>
                            <w:bookmarkEnd w:id="137"/>
                            <w:r>
                              <w:rPr>
                                <w:rFonts w:ascii="Times New Roman" w:hAnsi="Times New Roman" w:eastAsia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lang w:val="en-US" w:eastAsia="en-US" w:bidi="en-US"/>
                              </w:rPr>
                              <w:t>GB/T 24620—2009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26" o:spt="202" type="#_x0000_t202" style="position:absolute;left:0pt;margin-left:69.6pt;margin-top:21.35pt;height:82.1pt;width:104.4pt;mso-position-horizontal-relative:page;mso-wrap-distance-bottom:0pt;mso-wrap-distance-left:6pt;mso-wrap-distance-right:6pt;mso-wrap-distance-top:0pt;z-index:251660288;mso-width-relative:page;mso-height-relative:page;" filled="f" stroked="f" coordsize="21600,21600" o:gfxdata="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QmqY1dkAAAAKAQAA&#10;DwAAAAAAAAABACAAAAAiAAAAZHJzL2Rvd25yZXYueG1sUEsBAhQAFAAAAAgAh07iQDfKnECmAQAA&#10;ZwMAAA4AAAAAAAAAAQAgAAAAKA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val="left" w:pos="461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bookmarkStart w:id="132" w:name="bookmark129"/>
                      <w:bookmarkEnd w:id="132"/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en-US" w:eastAsia="en-US" w:bidi="en-US"/>
                        </w:rPr>
                        <w:t>GB/T 19000—2008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val="left" w:pos="466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bookmarkStart w:id="133" w:name="bookmark130"/>
                      <w:bookmarkEnd w:id="133"/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en-US" w:eastAsia="en-US" w:bidi="en-US"/>
                        </w:rPr>
                        <w:t>GB/T 19001—2008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val="left" w:pos="466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bookmarkStart w:id="134" w:name="bookmark131"/>
                      <w:bookmarkEnd w:id="134"/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en-US" w:eastAsia="en-US" w:bidi="en-US"/>
                        </w:rPr>
                        <w:t>GB/T 19012—2008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val="left" w:pos="466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bookmarkStart w:id="135" w:name="bookmark132"/>
                      <w:bookmarkEnd w:id="135"/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en-US" w:eastAsia="en-US" w:bidi="en-US"/>
                        </w:rPr>
                        <w:t>GB/T 19013—2009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val="left" w:pos="466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bookmarkStart w:id="136" w:name="bookmark133"/>
                      <w:bookmarkEnd w:id="136"/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en-US" w:eastAsia="en-US" w:bidi="en-US"/>
                        </w:rPr>
                        <w:t>GB/T 19580—2004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val="left" w:pos="466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bookmarkStart w:id="137" w:name="bookmark134"/>
                      <w:bookmarkEnd w:id="137"/>
                      <w:r>
                        <w:rPr>
                          <w:rFonts w:ascii="Times New Roman" w:hAnsi="Times New Roman" w:eastAsia="Times New Roman" w:cs="Times New Roman"/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lang w:val="en-US" w:eastAsia="en-US" w:bidi="en-US"/>
                        </w:rPr>
                        <w:t>GB/T 24620—2009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>
      <w:pPr>
        <w:pStyle w:val="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16"/>
          <w:szCs w:val="16"/>
        </w:rPr>
      </w:pPr>
      <w:bookmarkStart w:id="129" w:name="bookmark136"/>
      <w:bookmarkStart w:id="130" w:name="bookmark137"/>
      <w:bookmarkStart w:id="131" w:name="bookmark135"/>
      <w:r>
        <w:rPr>
          <w:rFonts w:ascii="宋体" w:hAnsi="宋体" w:eastAsia="宋体" w:cs="宋体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参考文献</w:t>
      </w:r>
      <w:bookmarkEnd w:id="129"/>
      <w:bookmarkEnd w:id="130"/>
      <w:bookmarkEnd w:id="131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质量管理体系基础和术语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质量管理体系要求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质量管理顾客满意组织处理投诉指南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8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质量管理顾客满意组织外部争议解决指南 卓越绩效评价准则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60" w:line="28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服务标准制定导则考虑消费者需求</w:t>
      </w:r>
    </w:p>
    <w:sectPr>
      <w:headerReference r:id="rId20" w:type="default"/>
      <w:footerReference r:id="rId21" w:type="default"/>
      <w:footnotePr>
        <w:numFmt w:val="decimal"/>
      </w:footnotePr>
      <w:pgSz w:w="10070" w:h="14678"/>
      <w:pgMar w:top="1944" w:right="638" w:bottom="1944" w:left="662" w:header="0" w:footer="1516" w:gutter="0"/>
      <w:pgNumType w:start="1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5541010</wp:posOffset>
              </wp:positionH>
              <wp:positionV relativeFrom="page">
                <wp:posOffset>8705215</wp:posOffset>
              </wp:positionV>
              <wp:extent cx="39370" cy="730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436.3pt;margin-top:685.45pt;height:5.75pt;width:3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qsTzXYAAAA&#10;DQEAAA8AAAAAAAAAAQAgAAAAIgAAAGRycy9kb3ducmV2LnhtbFBLAQIUABQAAAAIAIdO4kAlD7+Z&#10;qwEAAG0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713105</wp:posOffset>
              </wp:positionH>
              <wp:positionV relativeFrom="page">
                <wp:posOffset>8695055</wp:posOffset>
              </wp:positionV>
              <wp:extent cx="42545" cy="6413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64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56.15pt;margin-top:684.65pt;height:5.05pt;width:3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vmNTKtYAAAAN&#10;AQAADwAAAAAAAAABACAAAAAiAAAAZHJzL2Rvd25yZXYueG1sUEsBAhQAFAAAAAgAh07iQD7zEtOs&#10;AQAAbw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5611495</wp:posOffset>
              </wp:positionH>
              <wp:positionV relativeFrom="page">
                <wp:posOffset>8680450</wp:posOffset>
              </wp:positionV>
              <wp:extent cx="33655" cy="6731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67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441.85pt;margin-top:683.5pt;height:5.3pt;width:2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b2AS7XAAAA&#10;DQEAAA8AAAAAAAAAAQAgAAAAIgAAAGRycy9kb3ducmV2LnhtbFBLAQIUABQAAAAIAIdO4kCtefWD&#10;rAEAAG8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5541010</wp:posOffset>
              </wp:positionH>
              <wp:positionV relativeFrom="page">
                <wp:posOffset>8705215</wp:posOffset>
              </wp:positionV>
              <wp:extent cx="39370" cy="7302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026" o:spt="202" type="#_x0000_t202" style="position:absolute;left:0pt;margin-left:436.3pt;margin-top:685.45pt;height:5.75pt;width:3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qsTzXYAAAA&#10;DQEAAA8AAAAAAAAAAQAgAAAAIgAAAGRycy9kb3ducmV2LnhtbFBLAQIUABQAAAAIAIdO4kBAC9w8&#10;qwEAAG8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8782050</wp:posOffset>
              </wp:positionV>
              <wp:extent cx="36830" cy="6731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67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51.1pt;margin-top:691.5pt;height:5.3pt;width:2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klxG31QAAAA0B&#10;AAAPAAAAAAAAAAEAIAAAACIAAABkcnMvZG93bnJldi54bWxQSwECFAAUAAAACACHTuJAShFOAKwB&#10;AABvAwAADgAAAAAAAAABACAAAAAk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zh-TW" w:eastAsia="zh-TW" w:bidi="zh-TW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560705</wp:posOffset>
              </wp:positionH>
              <wp:positionV relativeFrom="page">
                <wp:posOffset>679450</wp:posOffset>
              </wp:positionV>
              <wp:extent cx="98171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GB/T 27922—2011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44.15pt;margin-top:53.5pt;height:8.4pt;width:77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mDSkpNUAAAAK&#10;AQAADwAAAAAAAAABACAAAAAiAAAAZHJzL2Rvd25yZXYueG1sUEsBAhQAFAAAAAgAh07iQG3/cFSt&#10;AQAAbw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GB/T 27922—2011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4776470</wp:posOffset>
              </wp:positionH>
              <wp:positionV relativeFrom="page">
                <wp:posOffset>719455</wp:posOffset>
              </wp:positionV>
              <wp:extent cx="972185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218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GB/T 27922—2011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376.1pt;margin-top:56.65pt;height:8.15pt;width:76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jtzAx1wAA&#10;AAsBAAAPAAAAAAAAAAEAIAAAACIAAABkcnMvZG93bnJldi54bWxQSwECFAAUAAAACACHTuJA6pso&#10;Ca0BAABv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GB/T 27922—2011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567055</wp:posOffset>
              </wp:positionH>
              <wp:positionV relativeFrom="page">
                <wp:posOffset>681990</wp:posOffset>
              </wp:positionV>
              <wp:extent cx="981710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GB/T 27922—2011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44.65pt;margin-top:53.7pt;height:8.15pt;width:77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gmFoPXAAAA&#10;CgEAAA8AAAAAAAAAAQAgAAAAIgAAAGRycy9kb3ducmV2LnhtbFBLAQIUABQAAAAIAIdO4kDiQJpQ&#10;rAEAAG8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GB/T 27922—2011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4846320</wp:posOffset>
              </wp:positionH>
              <wp:positionV relativeFrom="page">
                <wp:posOffset>688975</wp:posOffset>
              </wp:positionV>
              <wp:extent cx="972185" cy="10350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218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GB/T 27922—2011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381.6pt;margin-top:54.25pt;height:8.15pt;width:76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nh2l1gAA&#10;AAsBAAAPAAAAAAAAAAEAIAAAACIAAABkcnMvZG93bnJldi54bWxQSwECFAAUAAAACACHTuJA+zDd&#10;ja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GB/T 27922—2011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4776470</wp:posOffset>
              </wp:positionH>
              <wp:positionV relativeFrom="page">
                <wp:posOffset>719455</wp:posOffset>
              </wp:positionV>
              <wp:extent cx="972185" cy="1035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218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GB/T 27922—2011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376.1pt;margin-top:56.65pt;height:8.15pt;width:76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7cwMdcA&#10;AAALAQAADwAAAAAAAAABACAAAAAiAAAAZHJzL2Rvd25yZXYueG1sUEsBAhQAFAAAAAgAh07iQLo0&#10;JTe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GB/T 27922—2011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4776470</wp:posOffset>
              </wp:positionH>
              <wp:positionV relativeFrom="page">
                <wp:posOffset>719455</wp:posOffset>
              </wp:positionV>
              <wp:extent cx="972185" cy="10350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218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GB/T 27922—2011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1" o:spid="_x0000_s1026" o:spt="202" type="#_x0000_t202" style="position:absolute;left:0pt;margin-left:376.1pt;margin-top:56.65pt;height:8.15pt;width:76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7cwMdcA&#10;AAALAQAADwAAAAAAAAABACAAAAAiAAAAZHJzL2Rvd25yZXYueG1sUEsBAhQAFAAAAAgAh07iQBqU&#10;SdC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GB/T 27922—2011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560705</wp:posOffset>
              </wp:positionH>
              <wp:positionV relativeFrom="page">
                <wp:posOffset>679450</wp:posOffset>
              </wp:positionV>
              <wp:extent cx="981710" cy="10668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lang w:val="en-US" w:eastAsia="en-US" w:bidi="en-US"/>
                            </w:rPr>
                            <w:t>GB/T 27922—2011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44.15pt;margin-top:53.5pt;height:8.4pt;width:77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mDSkpNUAAAAK&#10;AQAADwAAAAAAAAABACAAAAAiAAAAZHJzL2Rvd25yZXYueG1sUEsBAhQAFAAAAAgAh07iQAIZXGmt&#10;AQAAcQMAAA4AAAAAAAAAAQAgAAAAJA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lang w:val="en-US" w:eastAsia="en-US" w:bidi="en-US"/>
                      </w:rPr>
                      <w:t>GB/T 27922—2011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511810</wp:posOffset>
              </wp:positionH>
              <wp:positionV relativeFrom="page">
                <wp:posOffset>748030</wp:posOffset>
              </wp:positionV>
              <wp:extent cx="981710" cy="10033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GB/T 27922—2011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40.3pt;margin-top:58.9pt;height:7.9pt;width:77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nsrdPVAAAA&#10;CgEAAA8AAAAAAAAAAQAgAAAAIgAAAGRycy9kb3ducmV2LnhtbFBLAQIUABQAAAAIAIdO4kDnTrKj&#10;rgEAAHE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GB/T 27922—2011</w:t>
                    </w:r>
                  </w:p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4900930</wp:posOffset>
              </wp:positionH>
              <wp:positionV relativeFrom="page">
                <wp:posOffset>676910</wp:posOffset>
              </wp:positionV>
              <wp:extent cx="984250" cy="10350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GB/T 27922—2011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1" o:spid="_x0000_s1026" o:spt="202" type="#_x0000_t202" style="position:absolute;left:0pt;margin-left:385.9pt;margin-top:53.3pt;height:8.15pt;width:77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C2RopPVAAAA&#10;CwEAAA8AAAAAAAAAAQAgAAAAIgAAAGRycy9kb3ducmV2LnhtbFBLAQIUABQAAAAIAIdO4kD9Eqb/&#10;rgEAAHEDAAAOAAAAAAAAAAEAIAAAACQ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GB/T 27922—2011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5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1">
    <w:nsid w:val="B5E306ED"/>
    <w:multiLevelType w:val="singleLevel"/>
    <w:tmpl w:val="B5E306ED"/>
    <w:lvl w:ilvl="0" w:tentative="0">
      <w:start w:val="2"/>
      <w:numFmt w:val="decimal"/>
      <w:lvlText w:val="5.1.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  <w:lang w:val="en-US" w:eastAsia="en-US" w:bidi="en-US"/>
      </w:rPr>
    </w:lvl>
  </w:abstractNum>
  <w:abstractNum w:abstractNumId="2">
    <w:nsid w:val="BF205925"/>
    <w:multiLevelType w:val="singleLevel"/>
    <w:tmpl w:val="BF205925"/>
    <w:lvl w:ilvl="0" w:tentative="0">
      <w:start w:val="5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  <w:lang w:val="en-US" w:eastAsia="en-US" w:bidi="en-US"/>
      </w:rPr>
    </w:lvl>
  </w:abstractNum>
  <w:abstractNum w:abstractNumId="3">
    <w:nsid w:val="C8879AEF"/>
    <w:multiLevelType w:val="singleLevel"/>
    <w:tmpl w:val="C8879AEF"/>
    <w:lvl w:ilvl="0" w:tentative="0">
      <w:start w:val="2"/>
      <w:numFmt w:val="decimal"/>
      <w:lvlText w:val="5.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  <w:lang w:val="en-US" w:eastAsia="en-US" w:bidi="en-US"/>
      </w:rPr>
    </w:lvl>
  </w:abstractNum>
  <w:abstractNum w:abstractNumId="4">
    <w:nsid w:val="CF092B84"/>
    <w:multiLevelType w:val="singleLevel"/>
    <w:tmpl w:val="CF092B84"/>
    <w:lvl w:ilvl="0" w:tentative="0">
      <w:start w:val="5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  <w:lang w:val="en-US" w:eastAsia="en-US" w:bidi="en-US"/>
      </w:rPr>
    </w:lvl>
  </w:abstractNum>
  <w:abstractNum w:abstractNumId="5">
    <w:nsid w:val="DCBA6B53"/>
    <w:multiLevelType w:val="singleLevel"/>
    <w:tmpl w:val="DCBA6B53"/>
    <w:lvl w:ilvl="0" w:tentative="0">
      <w:start w:val="1"/>
      <w:numFmt w:val="decimal"/>
      <w:lvlText w:val="[%1]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6">
    <w:nsid w:val="F4B5D9F5"/>
    <w:multiLevelType w:val="singleLevel"/>
    <w:tmpl w:val="F4B5D9F5"/>
    <w:lvl w:ilvl="0" w:tentative="0">
      <w:start w:val="2"/>
      <w:numFmt w:val="decimal"/>
      <w:lvlText w:val="5.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  <w:lang w:val="en-US" w:eastAsia="en-US" w:bidi="en-US"/>
      </w:rPr>
    </w:lvl>
  </w:abstractNum>
  <w:abstractNum w:abstractNumId="7">
    <w:nsid w:val="0053208E"/>
    <w:multiLevelType w:val="singleLevel"/>
    <w:tmpl w:val="0053208E"/>
    <w:lvl w:ilvl="0" w:tentative="0">
      <w:start w:val="4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8">
    <w:nsid w:val="0248C179"/>
    <w:multiLevelType w:val="singleLevel"/>
    <w:tmpl w:val="0248C179"/>
    <w:lvl w:ilvl="0" w:tentative="0">
      <w:start w:val="5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  <w:lang w:val="en-US" w:eastAsia="en-US" w:bidi="en-US"/>
      </w:rPr>
    </w:lvl>
  </w:abstractNum>
  <w:abstractNum w:abstractNumId="9">
    <w:nsid w:val="03D62ECE"/>
    <w:multiLevelType w:val="singleLevel"/>
    <w:tmpl w:val="03D62ECE"/>
    <w:lvl w:ilvl="0" w:tentative="0">
      <w:start w:val="5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  <w:lang w:val="en-US" w:eastAsia="en-US" w:bidi="en-US"/>
      </w:rPr>
    </w:lvl>
  </w:abstractNum>
  <w:abstractNum w:abstractNumId="10">
    <w:nsid w:val="2470EC97"/>
    <w:multiLevelType w:val="singleLevel"/>
    <w:tmpl w:val="2470EC97"/>
    <w:lvl w:ilvl="0" w:tentative="0">
      <w:start w:val="2"/>
      <w:numFmt w:val="decimal"/>
      <w:lvlText w:val="5.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11">
    <w:nsid w:val="25B654F3"/>
    <w:multiLevelType w:val="singleLevel"/>
    <w:tmpl w:val="25B654F3"/>
    <w:lvl w:ilvl="0" w:tentative="0">
      <w:start w:val="5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  <w:lang w:val="en-US" w:eastAsia="en-US" w:bidi="en-US"/>
      </w:rPr>
    </w:lvl>
  </w:abstractNum>
  <w:abstractNum w:abstractNumId="12">
    <w:nsid w:val="2A8F537B"/>
    <w:multiLevelType w:val="singleLevel"/>
    <w:tmpl w:val="2A8F537B"/>
    <w:lvl w:ilvl="0" w:tentative="0">
      <w:start w:val="2"/>
      <w:numFmt w:val="decimal"/>
      <w:lvlText w:val="5.2.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13">
    <w:nsid w:val="4D4DC07F"/>
    <w:multiLevelType w:val="singleLevel"/>
    <w:tmpl w:val="4D4DC07F"/>
    <w:lvl w:ilvl="0" w:tentative="0">
      <w:start w:val="2"/>
      <w:numFmt w:val="decimal"/>
      <w:lvlText w:val="5.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  <w:lang w:val="en-US" w:eastAsia="en-US" w:bidi="en-US"/>
      </w:rPr>
    </w:lvl>
  </w:abstractNum>
  <w:abstractNum w:abstractNumId="14">
    <w:nsid w:val="59ADCABA"/>
    <w:multiLevelType w:val="singleLevel"/>
    <w:tmpl w:val="59ADCABA"/>
    <w:lvl w:ilvl="0" w:tentative="0">
      <w:start w:val="5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  <w:lang w:val="en-US" w:eastAsia="en-US" w:bidi="en-US"/>
      </w:rPr>
    </w:lvl>
  </w:abstractNum>
  <w:abstractNum w:abstractNumId="15">
    <w:nsid w:val="5A241D34"/>
    <w:multiLevelType w:val="singleLevel"/>
    <w:tmpl w:val="5A241D34"/>
    <w:lvl w:ilvl="0" w:tentative="0">
      <w:start w:val="2"/>
      <w:numFmt w:val="decimal"/>
      <w:lvlText w:val="5.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abstractNum w:abstractNumId="16">
    <w:nsid w:val="72183CF9"/>
    <w:multiLevelType w:val="singleLevel"/>
    <w:tmpl w:val="72183CF9"/>
    <w:lvl w:ilvl="0" w:tentative="0">
      <w:start w:val="5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  <w:lang w:val="en-US" w:eastAsia="en-US" w:bidi="en-US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6"/>
  </w:num>
  <w:num w:numId="9">
    <w:abstractNumId w:val="8"/>
  </w:num>
  <w:num w:numId="10">
    <w:abstractNumId w:val="0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6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2F17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uiPriority w:val="0"/>
    <w:rPr>
      <w:b/>
      <w:bCs/>
      <w:sz w:val="17"/>
      <w:szCs w:val="17"/>
      <w:u w:val="none"/>
      <w:shd w:val="clear" w:color="auto" w:fill="auto"/>
    </w:rPr>
  </w:style>
  <w:style w:type="paragraph" w:customStyle="1" w:styleId="5">
    <w:name w:val="Body text|2"/>
    <w:basedOn w:val="1"/>
    <w:link w:val="4"/>
    <w:uiPriority w:val="0"/>
    <w:pPr>
      <w:widowControl w:val="0"/>
      <w:shd w:val="clear" w:color="auto" w:fill="auto"/>
      <w:spacing w:line="336" w:lineRule="auto"/>
      <w:ind w:firstLine="460"/>
    </w:pPr>
    <w:rPr>
      <w:b/>
      <w:bCs/>
      <w:sz w:val="17"/>
      <w:szCs w:val="17"/>
      <w:u w:val="none"/>
      <w:shd w:val="clear" w:color="auto" w:fill="auto"/>
    </w:rPr>
  </w:style>
  <w:style w:type="character" w:customStyle="1" w:styleId="6">
    <w:name w:val="Body text|1_"/>
    <w:basedOn w:val="3"/>
    <w:link w:val="7"/>
    <w:uiPriority w:val="0"/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3"/>
    <w:link w:val="9"/>
    <w:uiPriority w:val="0"/>
    <w:rPr>
      <w:rFonts w:ascii="宋体" w:hAnsi="宋体" w:eastAsia="宋体" w:cs="宋体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uiPriority w:val="0"/>
    <w:pPr>
      <w:widowControl w:val="0"/>
      <w:shd w:val="clear" w:color="auto" w:fill="auto"/>
      <w:spacing w:after="420"/>
      <w:outlineLvl w:val="0"/>
    </w:pPr>
    <w:rPr>
      <w:rFonts w:ascii="宋体" w:hAnsi="宋体" w:eastAsia="宋体" w:cs="宋体"/>
      <w:sz w:val="48"/>
      <w:szCs w:val="48"/>
      <w:u w:val="none"/>
      <w:shd w:val="clear" w:color="auto" w:fill="auto"/>
      <w:lang w:val="zh-TW" w:eastAsia="zh-TW" w:bidi="zh-TW"/>
    </w:rPr>
  </w:style>
  <w:style w:type="character" w:customStyle="1" w:styleId="10">
    <w:name w:val="Body text|3_"/>
    <w:basedOn w:val="3"/>
    <w:link w:val="11"/>
    <w:uiPriority w:val="0"/>
    <w:rPr>
      <w:b/>
      <w:bCs/>
      <w:u w:val="none"/>
      <w:shd w:val="clear" w:color="auto" w:fill="auto"/>
    </w:rPr>
  </w:style>
  <w:style w:type="paragraph" w:customStyle="1" w:styleId="11">
    <w:name w:val="Body text|3"/>
    <w:basedOn w:val="1"/>
    <w:link w:val="10"/>
    <w:uiPriority w:val="0"/>
    <w:pPr>
      <w:widowControl w:val="0"/>
      <w:shd w:val="clear" w:color="auto" w:fill="auto"/>
      <w:spacing w:after="2480"/>
      <w:ind w:right="210"/>
    </w:pPr>
    <w:rPr>
      <w:b/>
      <w:bCs/>
      <w:u w:val="none"/>
      <w:shd w:val="clear" w:color="auto" w:fill="auto"/>
    </w:rPr>
  </w:style>
  <w:style w:type="character" w:customStyle="1" w:styleId="12">
    <w:name w:val="Heading #2|1_"/>
    <w:basedOn w:val="3"/>
    <w:link w:val="13"/>
    <w:uiPriority w:val="0"/>
    <w:rPr>
      <w:rFonts w:ascii="宋体" w:hAnsi="宋体" w:eastAsia="宋体" w:cs="宋体"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uiPriority w:val="0"/>
    <w:pPr>
      <w:widowControl w:val="0"/>
      <w:shd w:val="clear" w:color="auto" w:fill="auto"/>
      <w:spacing w:after="420"/>
      <w:jc w:val="center"/>
      <w:outlineLvl w:val="1"/>
    </w:pPr>
    <w:rPr>
      <w:rFonts w:ascii="宋体" w:hAnsi="宋体" w:eastAsia="宋体" w:cs="宋体"/>
      <w:sz w:val="46"/>
      <w:szCs w:val="46"/>
      <w:u w:val="none"/>
      <w:shd w:val="clear" w:color="auto" w:fill="auto"/>
      <w:lang w:val="zh-TW" w:eastAsia="zh-TW" w:bidi="zh-TW"/>
    </w:rPr>
  </w:style>
  <w:style w:type="character" w:customStyle="1" w:styleId="14">
    <w:name w:val="Heading #3|1_"/>
    <w:basedOn w:val="3"/>
    <w:link w:val="15"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Heading #3|1"/>
    <w:basedOn w:val="1"/>
    <w:link w:val="14"/>
    <w:uiPriority w:val="0"/>
    <w:pPr>
      <w:widowControl w:val="0"/>
      <w:shd w:val="clear" w:color="auto" w:fill="auto"/>
      <w:spacing w:after="550"/>
      <w:jc w:val="center"/>
      <w:outlineLvl w:val="2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6">
    <w:name w:val="Header or footer|2_"/>
    <w:basedOn w:val="3"/>
    <w:link w:val="17"/>
    <w:uiPriority w:val="0"/>
    <w:rPr>
      <w:sz w:val="20"/>
      <w:szCs w:val="20"/>
      <w:u w:val="none"/>
      <w:shd w:val="clear" w:color="auto" w:fill="auto"/>
    </w:rPr>
  </w:style>
  <w:style w:type="paragraph" w:customStyle="1" w:styleId="17">
    <w:name w:val="Header or footer|2"/>
    <w:basedOn w:val="1"/>
    <w:link w:val="16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8">
    <w:name w:val="Table of contents|1_"/>
    <w:basedOn w:val="3"/>
    <w:link w:val="19"/>
    <w:uiPriority w:val="0"/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19">
    <w:name w:val="Table of contents|1"/>
    <w:basedOn w:val="1"/>
    <w:link w:val="18"/>
    <w:uiPriority w:val="0"/>
    <w:pPr>
      <w:widowControl w:val="0"/>
      <w:shd w:val="clear" w:color="auto" w:fill="auto"/>
      <w:spacing w:after="120"/>
      <w:ind w:firstLine="200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20">
    <w:name w:val="Heading #4|1_"/>
    <w:basedOn w:val="3"/>
    <w:link w:val="21"/>
    <w:uiPriority w:val="0"/>
    <w:rPr>
      <w:b/>
      <w:bCs/>
      <w:sz w:val="17"/>
      <w:szCs w:val="17"/>
      <w:u w:val="none"/>
      <w:shd w:val="clear" w:color="auto" w:fill="auto"/>
    </w:rPr>
  </w:style>
  <w:style w:type="paragraph" w:customStyle="1" w:styleId="21">
    <w:name w:val="Heading #4|1"/>
    <w:basedOn w:val="1"/>
    <w:link w:val="20"/>
    <w:uiPriority w:val="0"/>
    <w:pPr>
      <w:widowControl w:val="0"/>
      <w:shd w:val="clear" w:color="auto" w:fill="auto"/>
      <w:spacing w:after="120" w:line="293" w:lineRule="exact"/>
      <w:ind w:firstLine="200"/>
      <w:outlineLvl w:val="3"/>
    </w:pPr>
    <w:rPr>
      <w:b/>
      <w:bCs/>
      <w:sz w:val="17"/>
      <w:szCs w:val="17"/>
      <w:u w:val="none"/>
      <w:shd w:val="clear" w:color="auto" w:fill="auto"/>
    </w:rPr>
  </w:style>
  <w:style w:type="character" w:customStyle="1" w:styleId="22">
    <w:name w:val="Header or footer|1_"/>
    <w:basedOn w:val="3"/>
    <w:link w:val="23"/>
    <w:uiPriority w:val="0"/>
    <w:rPr>
      <w:b/>
      <w:bCs/>
      <w:sz w:val="17"/>
      <w:szCs w:val="17"/>
      <w:u w:val="none"/>
      <w:shd w:val="clear" w:color="auto" w:fill="auto"/>
    </w:rPr>
  </w:style>
  <w:style w:type="paragraph" w:customStyle="1" w:styleId="23">
    <w:name w:val="Header or footer|1"/>
    <w:basedOn w:val="1"/>
    <w:link w:val="22"/>
    <w:uiPriority w:val="0"/>
    <w:pPr>
      <w:widowControl w:val="0"/>
      <w:shd w:val="clear" w:color="auto" w:fill="auto"/>
    </w:pPr>
    <w:rPr>
      <w:b/>
      <w:bCs/>
      <w:sz w:val="17"/>
      <w:szCs w:val="17"/>
      <w:u w:val="none"/>
      <w:shd w:val="clear" w:color="auto" w:fill="auto"/>
    </w:rPr>
  </w:style>
  <w:style w:type="character" w:customStyle="1" w:styleId="24">
    <w:name w:val="Body text|4_"/>
    <w:basedOn w:val="3"/>
    <w:link w:val="25"/>
    <w:uiPriority w:val="0"/>
    <w:rPr>
      <w:sz w:val="15"/>
      <w:szCs w:val="15"/>
      <w:u w:val="none"/>
      <w:shd w:val="clear" w:color="auto" w:fill="auto"/>
      <w:lang w:val="zh-TW" w:eastAsia="zh-TW" w:bidi="zh-TW"/>
    </w:rPr>
  </w:style>
  <w:style w:type="paragraph" w:customStyle="1" w:styleId="25">
    <w:name w:val="Body text|4"/>
    <w:basedOn w:val="1"/>
    <w:link w:val="24"/>
    <w:uiPriority w:val="0"/>
    <w:pPr>
      <w:widowControl w:val="0"/>
      <w:shd w:val="clear" w:color="auto" w:fill="auto"/>
      <w:spacing w:after="100"/>
      <w:ind w:firstLine="460"/>
    </w:pPr>
    <w:rPr>
      <w:sz w:val="15"/>
      <w:szCs w:val="15"/>
      <w:u w:val="none"/>
      <w:shd w:val="clear" w:color="auto" w:fill="auto"/>
      <w:lang w:val="zh-TW" w:eastAsia="zh-TW" w:bidi="zh-TW"/>
    </w:rPr>
  </w:style>
  <w:style w:type="character" w:customStyle="1" w:styleId="26">
    <w:name w:val="Other|1_"/>
    <w:basedOn w:val="3"/>
    <w:link w:val="27"/>
    <w:uiPriority w:val="0"/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27">
    <w:name w:val="Other|1"/>
    <w:basedOn w:val="1"/>
    <w:link w:val="26"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theme" Target="theme/theme1.xml"/><Relationship Id="rId21" Type="http://schemas.openxmlformats.org/officeDocument/2006/relationships/footer" Target="footer8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header" Target="header8.xml"/><Relationship Id="rId17" Type="http://schemas.openxmlformats.org/officeDocument/2006/relationships/footer" Target="footer6.xml"/><Relationship Id="rId16" Type="http://schemas.openxmlformats.org/officeDocument/2006/relationships/footer" Target="footer5.xml"/><Relationship Id="rId15" Type="http://schemas.openxmlformats.org/officeDocument/2006/relationships/header" Target="header7.xml"/><Relationship Id="rId14" Type="http://schemas.openxmlformats.org/officeDocument/2006/relationships/header" Target="header6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4879</Words>
  <Characters>5409</Characters>
  <TotalTime>1</TotalTime>
  <ScaleCrop>false</ScaleCrop>
  <LinksUpToDate>false</LinksUpToDate>
  <CharactersWithSpaces>5605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2022-05-13T03:55:24Z</dcterms:created>
  <dc:creator>huang</dc:creator>
  <cp:lastModifiedBy>李佳逸</cp:lastModifiedBy>
  <dcterms:modified xsi:type="dcterms:W3CDTF">2022-05-13T04:02:00Z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E5D45395341840C786BD57763D859C33</vt:lpwstr>
  </property>
</Properties>
</file>