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254" w:line="218" w:lineRule="auto"/>
        <w:rPr>
          <w:rFonts w:ascii="宋体" w:hAnsi="宋体" w:eastAsia="宋体" w:cs="宋体"/>
          <w:sz w:val="78"/>
          <w:szCs w:val="78"/>
        </w:rPr>
      </w:pPr>
      <w:r>
        <w:rPr>
          <w:rFonts w:ascii="宋体" w:hAnsi="宋体" w:eastAsia="宋体" w:cs="宋体"/>
          <w:color w:val="FF2100"/>
          <w:spacing w:val="-67"/>
          <w:w w:val="85"/>
          <w:sz w:val="78"/>
          <w:szCs w:val="78"/>
          <w14:textOutline w14:w="14160" w14:cap="flat" w14:cmpd="sng">
            <w14:solidFill>
              <w14:srgbClr w14:val="FF2100"/>
            </w14:solidFill>
            <w14:prstDash w14:val="solid"/>
            <w14:miter w14:val="10"/>
          </w14:textOutline>
        </w:rPr>
        <w:t>国家认证认可监督管理委员会公告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14" w:line="219" w:lineRule="auto"/>
        <w:ind w:firstLine="351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sz w:val="35"/>
          <w:szCs w:val="35"/>
        </w:rPr>
        <w:t>2021年第12号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39" w:line="219" w:lineRule="auto"/>
        <w:ind w:firstLine="26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认监委关于发布新版</w:t>
      </w:r>
    </w:p>
    <w:p>
      <w:pPr>
        <w:spacing w:before="103" w:line="273" w:lineRule="auto"/>
        <w:ind w:left="2407" w:right="553" w:hanging="18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3"/>
          <w:w w:val="105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《危害分析与关键控制点(HACCP)体系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认证实施规则》的公告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360" w:lineRule="auto"/>
        <w:ind w:left="81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为进一步优化我国食品农产品认证制度体系和推动危害分析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与关键控制点(HACCP)体系认证的实施,根据《中华人民共和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国食品安全法》、《中华人民共和国认证认可条例》等规定,认监委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组织将乳制品生产企业HACCP体系认证与食品企业HACCP体系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认证两项认证制度整合成HACCP体系认证一项认证制度,将《乳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制品生产企业HACCP体系认证实施规则(试行)》(认监委2009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年第16号公告)、《食品企业HACCP体系认证实施规则》(认监委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2011年第35号公告)、《国家认监委关于完善"危害分析与关键控</w:t>
      </w:r>
    </w:p>
    <w:p>
      <w:pPr>
        <w:sectPr>
          <w:footerReference r:id="rId5" w:type="default"/>
          <w:pgSz w:w="11910" w:h="16840"/>
          <w:pgMar w:top="1431" w:right="1422" w:bottom="1650" w:left="1458" w:header="0" w:footer="143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7" w:line="347" w:lineRule="auto"/>
        <w:ind w:right="17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w w:val="99"/>
          <w:sz w:val="33"/>
          <w:szCs w:val="33"/>
        </w:rPr>
        <w:t>制点体系"(HACCP)认证有关要求的公告》(认监委2015年第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sz w:val="33"/>
          <w:szCs w:val="33"/>
        </w:rPr>
        <w:t>25号公告)和《国家认监委关于更新&lt;危害分析与关键控制点</w:t>
      </w:r>
    </w:p>
    <w:p>
      <w:pPr>
        <w:spacing w:line="349" w:lineRule="auto"/>
        <w:ind w:firstLine="1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(HACCP体系)认证依据&gt;的公告》(认监委</w:t>
      </w:r>
      <w:r>
        <w:rPr>
          <w:rFonts w:ascii="仿宋" w:hAnsi="仿宋" w:eastAsia="仿宋" w:cs="仿宋"/>
          <w:spacing w:val="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2018年第17号公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告)(以下称旧版《乳制品生产企业HACCP体系认证实施规则(试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行)》与《食品企业HACCP体系认证实施规则》)进行了整合修订。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现将修订后的新版《危害分析与关键控制点(HACCP)体系认证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实施规则》(以下称新版《HACCP体系认证实施规则》)予以公布,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并就有关事项公告如下:</w:t>
      </w:r>
    </w:p>
    <w:p>
      <w:pPr>
        <w:spacing w:before="23" w:line="220" w:lineRule="auto"/>
        <w:ind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一、新版《HACCP体系认证实施规则》自发布之日起施行。</w:t>
      </w:r>
    </w:p>
    <w:p>
      <w:pPr>
        <w:spacing w:before="204" w:line="347" w:lineRule="auto"/>
        <w:ind w:right="194"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二、自公告发布之日起至2022年12月31日期间为过渡期。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过渡期内,认证机构可按照新版《HACCP体系认证实施规则》或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旧版《乳制品生产企业HACCP体系认证实施规则(试行)》与《食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品企业HACCP体系认证实施规则》要求实施认证。各HACCP认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证机构,应尽快依据新版《HACCP体系认证实施规则》修订管理 </w:t>
      </w:r>
      <w:r>
        <w:rPr>
          <w:rFonts w:ascii="仿宋" w:hAnsi="仿宋" w:eastAsia="仿宋" w:cs="仿宋"/>
          <w:spacing w:val="-7"/>
          <w:sz w:val="33"/>
          <w:szCs w:val="33"/>
        </w:rPr>
        <w:t>体系文件，并做好新版《HACCP体系认证实施规则》的宣贯。</w:t>
      </w:r>
    </w:p>
    <w:p>
      <w:pPr>
        <w:spacing w:before="4" w:line="352" w:lineRule="auto"/>
        <w:ind w:right="178" w:firstLine="669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16"/>
          <w:sz w:val="33"/>
          <w:szCs w:val="33"/>
        </w:rPr>
        <w:t>三、2023年1月1日起,对新申请HACCP体系认证的企业,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认证机构应按照新版《HACCP体系认证实施规则》要求实施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HACCP</w:t>
      </w:r>
      <w:r>
        <w:rPr>
          <w:rFonts w:ascii="宋体" w:hAnsi="宋体" w:eastAsia="宋体" w:cs="宋体"/>
          <w:spacing w:val="-10"/>
          <w:sz w:val="33"/>
          <w:szCs w:val="33"/>
        </w:rPr>
        <w:t>体系认证。</w:t>
      </w:r>
    </w:p>
    <w:p>
      <w:pPr>
        <w:spacing w:before="2" w:line="345" w:lineRule="auto"/>
        <w:ind w:right="178"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四、按旧版《乳制品生产企业HACCP体系认证实施规则(试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行)》与《食品企业HACCP体系认证实施规则》认证的获证企业,</w:t>
      </w:r>
    </w:p>
    <w:p>
      <w:pPr>
        <w:spacing w:before="1" w:line="218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由颁证认证机构结合监督或再认证审核活动进行转换。</w:t>
      </w:r>
    </w:p>
    <w:p>
      <w:pPr>
        <w:spacing w:before="173" w:line="186" w:lineRule="auto"/>
        <w:ind w:firstLine="30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</w:rPr>
        <w:t>─2─</w:t>
      </w:r>
    </w:p>
    <w:p>
      <w:pPr>
        <w:sectPr>
          <w:footerReference r:id="rId6" w:type="default"/>
          <w:pgSz w:w="11910" w:h="16840"/>
          <w:pgMar w:top="1431" w:right="1364" w:bottom="400" w:left="1440" w:header="0" w:footer="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14" w:line="337" w:lineRule="auto"/>
        <w:ind w:firstLine="6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3"/>
          <w:sz w:val="35"/>
          <w:szCs w:val="35"/>
        </w:rPr>
        <w:t>五、认监委2009年第16号公告、2011年第35号公告、2015</w:t>
      </w:r>
      <w:r>
        <w:rPr>
          <w:rFonts w:ascii="仿宋" w:hAnsi="仿宋" w:eastAsia="仿宋" w:cs="仿宋"/>
          <w:spacing w:val="3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6"/>
          <w:sz w:val="35"/>
          <w:szCs w:val="35"/>
        </w:rPr>
        <w:t>年第25号公告和2018年第17号公告,自2023年1月1日起废止。</w:t>
      </w:r>
    </w:p>
    <w:p>
      <w:pPr>
        <w:spacing w:before="101" w:line="2630" w:lineRule="exact"/>
        <w:ind w:firstLine="5030"/>
        <w:textAlignment w:val="center"/>
      </w:pPr>
      <w:r>
        <w:drawing>
          <wp:inline distT="0" distB="0" distL="0" distR="0">
            <wp:extent cx="1701165" cy="1670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01792" cy="167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10" w:h="16840"/>
          <w:pgMar w:top="1431" w:right="1215" w:bottom="1655" w:left="1589" w:header="0" w:footer="1410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1" w:lineRule="auto"/>
        <w:ind w:firstLine="5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编号: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CNCA-N-001: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2021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0" w:line="264" w:lineRule="auto"/>
        <w:ind w:left="3388" w:right="741" w:hanging="28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危害分析与关键控制点(HACCP)体系认证</w:t>
      </w:r>
      <w:r>
        <w:rPr>
          <w:rFonts w:ascii="宋体" w:hAnsi="宋体" w:eastAsia="宋体" w:cs="宋体"/>
          <w:spacing w:val="2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实施规则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1" w:lineRule="auto"/>
        <w:ind w:firstLine="16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中国国家认证认可监督管理委员会发布</w:t>
      </w:r>
    </w:p>
    <w:p>
      <w:pPr>
        <w:sectPr>
          <w:footerReference r:id="rId8" w:type="default"/>
          <w:pgSz w:w="11910" w:h="16840"/>
          <w:pgMar w:top="1431" w:right="1369" w:bottom="1458" w:left="1786" w:header="0" w:footer="123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53" w:line="221" w:lineRule="auto"/>
        <w:ind w:firstLine="365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46"/>
          <w:w w:val="98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宋体" w:hAnsi="宋体" w:eastAsia="宋体" w:cs="宋体"/>
          <w:spacing w:val="225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46"/>
          <w:w w:val="98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588" w:lineRule="exact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20"/>
          <w:sz w:val="31"/>
          <w:szCs w:val="31"/>
        </w:rPr>
        <w:t>1.目的和适用范围</w:t>
      </w:r>
    </w:p>
    <w:p>
      <w:pPr>
        <w:spacing w:before="1" w:line="218" w:lineRule="auto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2.认证依据</w:t>
      </w:r>
    </w:p>
    <w:p>
      <w:pPr>
        <w:spacing w:before="225" w:line="220" w:lineRule="auto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3.认证程序</w:t>
      </w:r>
    </w:p>
    <w:p>
      <w:pPr>
        <w:spacing w:before="217" w:line="219" w:lineRule="auto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4.认证证书</w:t>
      </w:r>
    </w:p>
    <w:p>
      <w:pPr>
        <w:spacing w:before="225" w:line="220" w:lineRule="auto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w w:val="105"/>
          <w:sz w:val="31"/>
          <w:szCs w:val="31"/>
        </w:rPr>
        <w:t>5.HACCP认证标志</w:t>
      </w:r>
    </w:p>
    <w:p>
      <w:pPr>
        <w:spacing w:before="216" w:line="218" w:lineRule="auto"/>
        <w:ind w:firstLine="3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6.信息报告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1" w:lineRule="auto"/>
        <w:ind w:firstLine="3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</w:t>
      </w:r>
      <w:r>
        <w:rPr>
          <w:rFonts w:ascii="黑体" w:hAnsi="黑体" w:eastAsia="黑体" w:cs="黑体"/>
          <w:spacing w:val="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1.适用于HACCP认证的食品链产品/服务分类</w:t>
      </w:r>
    </w:p>
    <w:p>
      <w:pPr>
        <w:spacing w:before="232" w:line="366" w:lineRule="auto"/>
        <w:ind w:left="1183" w:firstLine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2.危害分析与关键控制点(HACCP)体系认证要求(V1.0)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w w:val="103"/>
          <w:sz w:val="31"/>
          <w:szCs w:val="31"/>
        </w:rPr>
        <w:t>3.HACCP认证最少审核时间</w:t>
      </w:r>
    </w:p>
    <w:p>
      <w:pPr>
        <w:sectPr>
          <w:footerReference r:id="rId9" w:type="default"/>
          <w:pgSz w:w="11910" w:h="16840"/>
          <w:pgMar w:top="1431" w:right="1386" w:bottom="1447" w:left="1786" w:header="0" w:footer="1229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4" w:line="336" w:lineRule="auto"/>
        <w:ind w:left="620" w:righ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1.目的和适用范围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ascii="仿宋" w:hAnsi="仿宋" w:eastAsia="仿宋" w:cs="仿宋"/>
          <w:spacing w:val="16"/>
          <w:w w:val="105"/>
          <w:sz w:val="32"/>
          <w:szCs w:val="32"/>
        </w:rPr>
        <w:t>1.1为规范食品及食品相关行业危害分析与关键控制点</w:t>
      </w:r>
    </w:p>
    <w:p>
      <w:pPr>
        <w:spacing w:before="3" w:line="344" w:lineRule="auto"/>
        <w:ind w:firstLine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5"/>
          <w:sz w:val="32"/>
          <w:szCs w:val="32"/>
        </w:rPr>
        <w:t>(HACCP)体系认证以下简称HACCP认证活动,根据《中华人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民共和国食品安全法》、《中华人民共和国认证认可条例》等有关规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定,制定本规则。</w:t>
      </w:r>
    </w:p>
    <w:p>
      <w:pPr>
        <w:spacing w:line="612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1.2</w:t>
      </w:r>
      <w:r>
        <w:rPr>
          <w:rFonts w:ascii="仿宋" w:hAnsi="仿宋" w:eastAsia="仿宋" w:cs="仿宋"/>
          <w:spacing w:val="61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position w:val="21"/>
          <w:sz w:val="32"/>
          <w:szCs w:val="32"/>
        </w:rPr>
        <w:t>本规则规定了开展HACCP认证的认证机构(以下简称认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证机构)实施HACCP认证活动的基本要求。</w:t>
      </w:r>
    </w:p>
    <w:p>
      <w:pPr>
        <w:spacing w:before="174" w:line="63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3"/>
          <w:sz w:val="32"/>
          <w:szCs w:val="32"/>
        </w:rPr>
        <w:t>1.3</w:t>
      </w:r>
      <w:r>
        <w:rPr>
          <w:rFonts w:ascii="仿宋" w:hAnsi="仿宋" w:eastAsia="仿宋" w:cs="仿宋"/>
          <w:spacing w:val="66"/>
          <w:position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2"/>
          <w:szCs w:val="32"/>
        </w:rPr>
        <w:t>本规则附件1列明了适用于HACCP认证的食品链产品/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服务分类。</w:t>
      </w:r>
    </w:p>
    <w:p>
      <w:pPr>
        <w:spacing w:before="195" w:line="219" w:lineRule="auto"/>
        <w:ind w:firstLine="6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</w:rPr>
        <w:t>2.认证依据</w:t>
      </w:r>
    </w:p>
    <w:p>
      <w:pPr>
        <w:spacing w:before="198" w:line="622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1"/>
          <w:position w:val="22"/>
          <w:sz w:val="32"/>
          <w:szCs w:val="32"/>
        </w:rPr>
        <w:t>危害分析与关键控制点(HACCP)体系认证要求(V1.0)(附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件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</w:p>
    <w:p>
      <w:pPr>
        <w:spacing w:before="161" w:line="349" w:lineRule="auto"/>
        <w:ind w:right="29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注: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适用时,为满足进口国(地区)的需求,认证机构可将国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sz w:val="32"/>
          <w:szCs w:val="32"/>
        </w:rPr>
        <w:t>际食品法典委员会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(Codex</w:t>
      </w:r>
      <w:r>
        <w:rPr>
          <w:rFonts w:ascii="Times New Roman" w:hAnsi="Times New Roman" w:eastAsia="Times New Roman" w:cs="Times New Roman"/>
          <w:spacing w:val="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Alimentarius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Commisson,CAC)</w:t>
      </w:r>
      <w:r>
        <w:rPr>
          <w:rFonts w:ascii="宋体" w:hAnsi="宋体" w:eastAsia="宋体" w:cs="宋体"/>
          <w:spacing w:val="9"/>
          <w:sz w:val="32"/>
          <w:szCs w:val="32"/>
        </w:rPr>
        <w:t>制定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的《食品卫生通则》作为补充的认证依据。</w:t>
      </w:r>
    </w:p>
    <w:p>
      <w:pPr>
        <w:spacing w:before="1" w:line="221" w:lineRule="auto"/>
        <w:ind w:firstLine="6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3.认证程序</w:t>
      </w:r>
    </w:p>
    <w:p>
      <w:pPr>
        <w:spacing w:before="218" w:line="330" w:lineRule="auto"/>
        <w:ind w:left="620" w:right="1781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3.1认证申请</w:t>
      </w:r>
      <w:r>
        <w:rPr>
          <w:rFonts w:ascii="楷体" w:hAnsi="楷体" w:eastAsia="楷体" w:cs="楷体"/>
          <w:sz w:val="32"/>
          <w:szCs w:val="32"/>
        </w:rPr>
        <w:t xml:space="preserve">                              </w:t>
      </w:r>
      <w:r>
        <w:rPr>
          <w:rFonts w:ascii="仿宋" w:hAnsi="仿宋" w:eastAsia="仿宋" w:cs="仿宋"/>
          <w:spacing w:val="-7"/>
          <w:sz w:val="32"/>
          <w:szCs w:val="32"/>
        </w:rPr>
        <w:t>3.1.1认证机构应要求认证委托人具备以下条件:</w:t>
      </w:r>
    </w:p>
    <w:p>
      <w:pPr>
        <w:spacing w:before="22" w:line="611" w:lineRule="exact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1"/>
          <w:sz w:val="32"/>
          <w:szCs w:val="32"/>
        </w:rPr>
        <w:t>(1)取得国家市场监督管理部门或有关机构注册登记的法人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资格(或其组成部分);</w:t>
      </w:r>
    </w:p>
    <w:p>
      <w:pPr>
        <w:spacing w:before="182" w:line="221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(2)取得相关法规规定的行政许可文件(适用时);</w:t>
      </w:r>
    </w:p>
    <w:p>
      <w:pPr>
        <w:spacing w:before="238" w:line="222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(3)未列入国家信用信息严重失信主体相关名录;</w:t>
      </w:r>
    </w:p>
    <w:p>
      <w:pPr>
        <w:sectPr>
          <w:footerReference r:id="rId10" w:type="default"/>
          <w:pgSz w:w="11910" w:h="16840"/>
          <w:pgMar w:top="1431" w:right="1400" w:bottom="1384" w:left="1549" w:header="0" w:footer="1229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7" w:line="613" w:lineRule="exact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20"/>
          <w:sz w:val="33"/>
          <w:szCs w:val="33"/>
        </w:rPr>
        <w:t>(4)生产经营的产品符合适用的我国和进口国(地区)相关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法律、法规、标准和规范的要求;</w:t>
      </w:r>
    </w:p>
    <w:p>
      <w:pPr>
        <w:spacing w:before="182" w:line="617" w:lineRule="exact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position w:val="21"/>
          <w:sz w:val="33"/>
          <w:szCs w:val="33"/>
        </w:rPr>
        <w:t>(5)按照本规则规定的认证依据,建立和实施了HACCP体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系,且体系有效运行3个月以上;</w:t>
      </w:r>
    </w:p>
    <w:p>
      <w:pPr>
        <w:spacing w:before="146" w:line="633" w:lineRule="exact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22"/>
          <w:sz w:val="33"/>
          <w:szCs w:val="33"/>
        </w:rPr>
        <w:t>(6)一年内未发生违反我国和进口国(地区)相关法律、法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规的食品安全事故;</w:t>
      </w:r>
    </w:p>
    <w:p>
      <w:pPr>
        <w:spacing w:before="180" w:line="610" w:lineRule="exact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position w:val="20"/>
          <w:sz w:val="33"/>
          <w:szCs w:val="33"/>
        </w:rPr>
        <w:t>(7)三年内未因违反本规则4.2.2(4)或(5)条款而被认证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机构撤销HACCP认证证书。</w:t>
      </w:r>
    </w:p>
    <w:p>
      <w:pPr>
        <w:spacing w:before="179" w:line="220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3.1.2认证机构应要求认证委托人提交的文件和资料:</w:t>
      </w:r>
    </w:p>
    <w:p>
      <w:pPr>
        <w:spacing w:before="186" w:line="220" w:lineRule="auto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(1)认证申请;</w:t>
      </w:r>
    </w:p>
    <w:p>
      <w:pPr>
        <w:spacing w:before="209" w:line="222" w:lineRule="auto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(2)法律地位证明文件复印件;</w:t>
      </w:r>
    </w:p>
    <w:p>
      <w:pPr>
        <w:spacing w:before="202" w:line="604" w:lineRule="exact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20"/>
          <w:sz w:val="33"/>
          <w:szCs w:val="33"/>
        </w:rPr>
        <w:t>(3)有关法规规定的行政许可文件和备案证明复印件(适</w:t>
      </w:r>
    </w:p>
    <w:p>
      <w:pPr>
        <w:spacing w:line="223" w:lineRule="auto"/>
        <w:ind w:firstLine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7"/>
          <w:sz w:val="33"/>
          <w:szCs w:val="33"/>
        </w:rPr>
        <w:t>用时)</w:t>
      </w:r>
    </w:p>
    <w:p>
      <w:pPr>
        <w:spacing w:before="171" w:line="341" w:lineRule="auto"/>
        <w:ind w:left="209" w:right="103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3"/>
          <w:sz w:val="33"/>
          <w:szCs w:val="33"/>
        </w:rPr>
        <w:t>(4)HACCP体系文件(包括HACCP手册、产品描述、工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艺流程图、工艺描述;危害分析、相应的危害控制措施及其确认</w:t>
      </w:r>
    </w:p>
    <w:p>
      <w:pPr>
        <w:spacing w:before="1" w:line="222" w:lineRule="auto"/>
        <w:ind w:firstLine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和验证要求等);</w:t>
      </w:r>
    </w:p>
    <w:p>
      <w:pPr>
        <w:spacing w:before="163" w:line="222" w:lineRule="auto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(5)组织机构与职责说明;</w:t>
      </w:r>
    </w:p>
    <w:p>
      <w:pPr>
        <w:spacing w:before="197" w:line="602" w:lineRule="exact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20"/>
          <w:sz w:val="33"/>
          <w:szCs w:val="33"/>
        </w:rPr>
        <w:t>(6)厂区位置图、平面图;加工车间平面图;加工生产线、</w:t>
      </w:r>
    </w:p>
    <w:p>
      <w:pPr>
        <w:spacing w:line="220" w:lineRule="auto"/>
        <w:ind w:firstLine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季节性生产和班次的说明;</w:t>
      </w:r>
    </w:p>
    <w:p>
      <w:pPr>
        <w:spacing w:before="178" w:line="622" w:lineRule="exact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21"/>
          <w:sz w:val="33"/>
          <w:szCs w:val="33"/>
        </w:rPr>
        <w:t>(7)食品添加剂使用情况说明,包括使用的添加剂名称、</w:t>
      </w:r>
    </w:p>
    <w:p>
      <w:pPr>
        <w:spacing w:before="1" w:line="222" w:lineRule="auto"/>
        <w:ind w:firstLine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用量、适用产品及限量标准等(适用时);</w:t>
      </w:r>
    </w:p>
    <w:p>
      <w:pPr>
        <w:spacing w:before="190" w:line="221" w:lineRule="auto"/>
        <w:ind w:firstLine="9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(8)多场所清单及委托加工情况说明(适用时);</w:t>
      </w:r>
    </w:p>
    <w:p>
      <w:pPr>
        <w:spacing w:before="301" w:line="180" w:lineRule="auto"/>
        <w:ind w:firstLine="3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─4─</w:t>
      </w:r>
    </w:p>
    <w:p>
      <w:pPr>
        <w:sectPr>
          <w:footerReference r:id="rId11" w:type="default"/>
          <w:pgSz w:w="11910" w:h="16840"/>
          <w:pgMar w:top="1431" w:right="1304" w:bottom="400" w:left="1569" w:header="0" w:footer="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1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(9)产品符合安全要求的相关证据;</w:t>
      </w:r>
    </w:p>
    <w:p>
      <w:pPr>
        <w:spacing w:before="215" w:line="347" w:lineRule="auto"/>
        <w:ind w:left="209" w:right="21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(10)承诺遵守相关法律、法规、认证机构要求及提供材料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真实性的自我声明;</w:t>
      </w:r>
    </w:p>
    <w:p>
      <w:pPr>
        <w:spacing w:line="586" w:lineRule="exact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9"/>
          <w:sz w:val="32"/>
          <w:szCs w:val="32"/>
        </w:rPr>
        <w:t>(11)其他需要的文件。</w:t>
      </w:r>
    </w:p>
    <w:p>
      <w:pPr>
        <w:spacing w:before="1" w:line="220" w:lineRule="auto"/>
        <w:ind w:firstLine="6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3.2认证受理</w:t>
      </w:r>
    </w:p>
    <w:p>
      <w:pPr>
        <w:spacing w:before="210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3.2.1认证机构应向认证委托人至少公开以下信息:</w:t>
      </w:r>
    </w:p>
    <w:p>
      <w:pPr>
        <w:spacing w:before="205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(1)可开展认证业务的范围,以及获得相应认可的情况;</w:t>
      </w:r>
    </w:p>
    <w:p>
      <w:pPr>
        <w:spacing w:before="207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(2)开展认证活动所依据的认证标准及认证流程;</w:t>
      </w:r>
    </w:p>
    <w:p>
      <w:pPr>
        <w:spacing w:before="203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(3)相关的认证方案、认证程序;</w:t>
      </w:r>
    </w:p>
    <w:p>
      <w:pPr>
        <w:spacing w:before="202" w:line="341" w:lineRule="auto"/>
        <w:ind w:left="209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(4)批准、保持、变更、暂停、恢复和撤销认证证书的规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定与程序;</w:t>
      </w:r>
    </w:p>
    <w:p>
      <w:pPr>
        <w:spacing w:before="2" w:line="220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(5)拟向组织获取的信息,以及对相关信息的保密规定;</w:t>
      </w:r>
    </w:p>
    <w:p>
      <w:pPr>
        <w:spacing w:before="218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(6)认证证书、认证标志及相关的使用规定;</w:t>
      </w:r>
    </w:p>
    <w:p>
      <w:pPr>
        <w:spacing w:before="217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(7)对认证过程的申诉、投诉规定;</w:t>
      </w:r>
    </w:p>
    <w:p>
      <w:pPr>
        <w:spacing w:before="215" w:line="22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(8)认证要求变更的规定。</w:t>
      </w:r>
    </w:p>
    <w:p>
      <w:pPr>
        <w:spacing w:before="212" w:line="220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3.2.2申请评审</w:t>
      </w:r>
    </w:p>
    <w:p>
      <w:pPr>
        <w:spacing w:before="176" w:line="341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认证机构应在认证委托人提交材料齐全后,对其提交的申请文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件和资料进行评审并保存评审记录,以确保:</w:t>
      </w:r>
    </w:p>
    <w:p>
      <w:pPr>
        <w:spacing w:line="220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(1)认证要求规定明确、形成文件,并得到理解;</w:t>
      </w:r>
    </w:p>
    <w:p>
      <w:pPr>
        <w:spacing w:before="218" w:line="219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(2)认证机构和认证委托人之间在理解上的差异得到解决;</w:t>
      </w:r>
    </w:p>
    <w:p>
      <w:pPr>
        <w:spacing w:before="221" w:line="356" w:lineRule="auto"/>
        <w:ind w:left="209" w:right="3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(3)对于申请的认证范围、认证委托人的工作场所和任何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特殊要求,认证机构均有能力开展认证服务。</w:t>
      </w:r>
    </w:p>
    <w:p>
      <w:pPr>
        <w:spacing w:before="49" w:line="179" w:lineRule="auto"/>
        <w:ind w:firstLine="7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─5─</w:t>
      </w:r>
    </w:p>
    <w:p>
      <w:pPr>
        <w:sectPr>
          <w:pgSz w:w="11910" w:h="16840"/>
          <w:pgMar w:top="1431" w:right="1425" w:bottom="400" w:left="1569" w:header="0" w:footer="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4" w:line="349" w:lineRule="auto"/>
        <w:ind w:left="179" w:right="140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(4)认证机构应依据附件1确定组织申请认证的相关范围。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认证机构不应将能够影响认证范围内终产品食品安全的活动、过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程、产品或服务排除在认证范围之外。</w:t>
      </w:r>
    </w:p>
    <w:p>
      <w:pPr>
        <w:spacing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3.2.3评审结果处理</w:t>
      </w:r>
    </w:p>
    <w:p>
      <w:pPr>
        <w:spacing w:before="191" w:line="220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申请材料齐全、符合要求的,予以受理认证申请;</w:t>
      </w:r>
    </w:p>
    <w:p>
      <w:pPr>
        <w:spacing w:before="186" w:line="642" w:lineRule="exact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4"/>
          <w:sz w:val="32"/>
          <w:szCs w:val="32"/>
        </w:rPr>
        <w:t>未通过申请评审的,应通知认证委托人在规定时间内补充、完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善,不同意受理认证申请应明示理由。</w:t>
      </w:r>
    </w:p>
    <w:p>
      <w:pPr>
        <w:spacing w:before="196" w:line="223" w:lineRule="auto"/>
        <w:ind w:firstLine="6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3.3签订认证合同</w:t>
      </w:r>
    </w:p>
    <w:p>
      <w:pPr>
        <w:spacing w:before="189" w:line="349" w:lineRule="auto"/>
        <w:ind w:right="241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认证机构应与认证委托人签订具有法律效力的书面认证合同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或等效文件。明确体系覆盖的范围以及认证机构和认证委托人各自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应当承担的责任、权利和义务。</w:t>
      </w:r>
    </w:p>
    <w:p>
      <w:pPr>
        <w:spacing w:before="1" w:line="222" w:lineRule="auto"/>
        <w:ind w:firstLine="6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3.4审核策划</w:t>
      </w:r>
    </w:p>
    <w:p>
      <w:pPr>
        <w:spacing w:before="153" w:line="353" w:lineRule="auto"/>
        <w:ind w:right="198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3.4.1认证机构应对整个认证周期制定审核方案,以清晰地识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别用以证实认证委托人的HACCP体系符合认证依据或其他规范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性文件的要求所需的审核活动。审核方案应覆盖全部的HACCP体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系要求。</w:t>
      </w:r>
    </w:p>
    <w:p>
      <w:pPr>
        <w:spacing w:before="161" w:line="343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3.4.2初次认证审核方案应包括两阶段的初次审核、认证决定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之后的监督审核和认证到期前进行的再认证审核。第一个三年的认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证周期从初次认证决定算起,以后的周期从再认证决定算起。审核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方案的确定和任何后续调整应考虑认证委托人的规模,其管理体系、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产品和过程的范围与复杂程度,生产季和产品的安全风险以及经过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证实的HACCP体系有效性水平和以前审核的结果。</w:t>
      </w:r>
    </w:p>
    <w:p>
      <w:pPr>
        <w:sectPr>
          <w:footerReference r:id="rId12" w:type="default"/>
          <w:pgSz w:w="11910" w:h="16840"/>
          <w:pgMar w:top="1431" w:right="1169" w:bottom="1404" w:left="1589" w:header="0" w:footer="1179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344" w:lineRule="auto"/>
        <w:ind w:right="7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3.4.3监督审核应至少每年进行一次。初次认证后的第一次监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督审核应在认证决定之日起12个月内进行。此后,监督审核应至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少每个日历年进行一次(再认证的年份除外),且两次监督审核的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时间间隔不得超过15个月。</w:t>
      </w:r>
    </w:p>
    <w:p>
      <w:pPr>
        <w:spacing w:line="219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3.4.4审核组应在现场观察产品/服务实现的活动/过程。</w:t>
      </w:r>
    </w:p>
    <w:p>
      <w:pPr>
        <w:spacing w:before="199" w:line="344" w:lineRule="auto"/>
        <w:ind w:right="5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初次认证审核时产品/服务实现现场至少应覆盖申请认证范围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内的所有产品/服务小类;再认证审核或认证周期内每年的监督审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核时,产品/服务实现现场至少应覆盖认证范围内的所有产品/服务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类别(分类详见附件1).</w:t>
      </w:r>
    </w:p>
    <w:p>
      <w:pPr>
        <w:spacing w:line="346" w:lineRule="auto"/>
        <w:ind w:right="80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3.4.5审核产品/服务实现过程现场的时间应不低于总现场审核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时间的50%。</w:t>
      </w:r>
    </w:p>
    <w:p>
      <w:pPr>
        <w:spacing w:before="1" w:line="222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3.4.6审核时间</w:t>
      </w:r>
    </w:p>
    <w:p>
      <w:pPr>
        <w:spacing w:before="180" w:line="348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认证机构应制定确定审核时间的文件。文件应考虑行业类别、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HACCP项目、产品/服务实现过程的复杂程度、认证委托人的规模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等因素,同时满足本规则附件3的要求。</w:t>
      </w:r>
    </w:p>
    <w:p>
      <w:pPr>
        <w:spacing w:before="1" w:line="222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</w:rPr>
        <w:t>3.4.7组建审核组</w:t>
      </w:r>
    </w:p>
    <w:p>
      <w:pPr>
        <w:spacing w:before="180" w:line="346" w:lineRule="auto"/>
        <w:ind w:right="5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3.4.7.1审核组应具备实施认证委托人相应产品/服务类别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HACCP认证审核的能力。当审核组的专业技术能力不足时,可以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配备技术专家提供技术支持,但不计入审核时间。审核组成员应身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体健康状况良好。</w:t>
      </w:r>
    </w:p>
    <w:p>
      <w:pPr>
        <w:spacing w:before="185" w:line="363" w:lineRule="auto"/>
        <w:ind w:right="7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3.4.7.2认证机构应合理策划第一、二阶段审核组的衔接,确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保两个阶段审核的连续性。第二阶段审核组中至少应包含一名第一</w:t>
      </w:r>
    </w:p>
    <w:p>
      <w:pPr>
        <w:spacing w:before="31" w:line="179" w:lineRule="auto"/>
        <w:ind w:firstLine="7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─7─</w:t>
      </w:r>
    </w:p>
    <w:p>
      <w:pPr>
        <w:sectPr>
          <w:footerReference r:id="rId13" w:type="default"/>
          <w:pgSz w:w="11910" w:h="16840"/>
          <w:pgMar w:top="1431" w:right="1339" w:bottom="400" w:left="1549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阶段审核员。</w:t>
      </w:r>
    </w:p>
    <w:p>
      <w:pPr>
        <w:spacing w:before="185" w:line="624" w:lineRule="exact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3.4.7.3初次认证第二阶段或再认证审核组至少应由两名审核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员组成。</w:t>
      </w:r>
    </w:p>
    <w:p>
      <w:pPr>
        <w:spacing w:before="179" w:line="620" w:lineRule="exact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3.4.7.4同一审核员连续对同一生产现场实施认证审核的次数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最多为6次。</w:t>
      </w:r>
    </w:p>
    <w:p>
      <w:pPr>
        <w:spacing w:before="173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注: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第一阶段审核或其他类型的特殊审核不计算次数。</w:t>
      </w:r>
    </w:p>
    <w:p>
      <w:pPr>
        <w:spacing w:before="201" w:line="348" w:lineRule="auto"/>
        <w:ind w:right="18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3.4.7.5认证机构应在现场审核前告知认证委托人,并提供审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核组每位成员的姓名。认证委托人如对审核组的组成提出异议且合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理时,认证机构应调整审核组。</w:t>
      </w:r>
    </w:p>
    <w:p>
      <w:pPr>
        <w:spacing w:before="170" w:line="636" w:lineRule="exact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3"/>
          <w:sz w:val="32"/>
          <w:szCs w:val="32"/>
        </w:rPr>
        <w:t>3.4.8认证机构应编制审核计划,并在现场审核活动开始前提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交给认证委托人。</w:t>
      </w:r>
    </w:p>
    <w:p>
      <w:pPr>
        <w:spacing w:before="182" w:line="351" w:lineRule="auto"/>
        <w:ind w:right="45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3.4.9当认证委托人体系覆盖了多个场所时,认证机构应对包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含中心职能部门在内的所有场所实施现场审核,以确保审核的有效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性。</w:t>
      </w:r>
    </w:p>
    <w:p>
      <w:pPr>
        <w:spacing w:before="182" w:line="344" w:lineRule="auto"/>
        <w:ind w:right="43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3.4.10当认证委托人将影响食品安全的重要生产过程采用委托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加工等方式进行时,除非被委托加工组织的被委托加工活动已获得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相应的HACCP认证或食品安全管理体系认证,否则应对委托加工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过程实施现场审核。</w:t>
      </w:r>
    </w:p>
    <w:p>
      <w:pPr>
        <w:spacing w:before="2" w:line="222" w:lineRule="auto"/>
        <w:ind w:firstLine="6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3.5审核实施</w:t>
      </w:r>
    </w:p>
    <w:p>
      <w:pPr>
        <w:spacing w:before="219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3.5.1初次认证审核</w:t>
      </w:r>
    </w:p>
    <w:p>
      <w:pPr>
        <w:spacing w:before="184" w:line="371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HACCP认证初次认证审核应分两个阶段实施: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第一阶段和第 </w:t>
      </w:r>
      <w:r>
        <w:rPr>
          <w:rFonts w:ascii="仿宋" w:hAnsi="仿宋" w:eastAsia="仿宋" w:cs="仿宋"/>
          <w:spacing w:val="-21"/>
          <w:sz w:val="32"/>
          <w:szCs w:val="32"/>
        </w:rPr>
        <w:t>二阶段。</w:t>
      </w:r>
    </w:p>
    <w:p>
      <w:pPr>
        <w:spacing w:before="22" w:line="180" w:lineRule="auto"/>
        <w:ind w:firstLine="3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─8─</w:t>
      </w:r>
    </w:p>
    <w:p>
      <w:pPr>
        <w:sectPr>
          <w:pgSz w:w="11910" w:h="16840"/>
          <w:pgMar w:top="1431" w:right="1354" w:bottom="400" w:left="1579" w:header="0" w:footer="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3.5.1.1第一阶段审核</w:t>
      </w:r>
    </w:p>
    <w:p>
      <w:pPr>
        <w:spacing w:before="197" w:line="342" w:lineRule="auto"/>
        <w:ind w:right="17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第一阶段审核的目的是调查认证委托人是否已具备实施认证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审核的条件和确定第二阶段审核的关注点,第一阶段审核应关注但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不限于以下方面内容:</w:t>
      </w:r>
    </w:p>
    <w:p>
      <w:pPr>
        <w:spacing w:line="609" w:lineRule="exact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1"/>
          <w:sz w:val="32"/>
          <w:szCs w:val="32"/>
        </w:rPr>
        <w:t>(1)收集关于认证委托人的HACCP体系范围、过程和场所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的必要信息,以及相关的法律、法规、标准要求和遵守情况;</w:t>
      </w:r>
    </w:p>
    <w:p>
      <w:pPr>
        <w:spacing w:before="188" w:line="346" w:lineRule="auto"/>
        <w:ind w:right="7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(2)充分识别委托加工等生产活动对食品安全的影响程度;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初步评价认证委托人厂区环境、厂房及设施、设备、人员、卫生管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理等是否符合相对应的良好生产/卫生规范的要求;</w:t>
      </w:r>
    </w:p>
    <w:p>
      <w:pPr>
        <w:spacing w:before="1" w:line="341" w:lineRule="auto"/>
        <w:ind w:right="13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(3)了解认证委托人对认证标准要求的理解,评审认证委托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人的HACCP体系文件和食品安全方针的适宜性。重点评审认证委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托人体系文件的符合性、适宜性,特别关注关键控制点、关键限值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的确定及其支持性证据。</w:t>
      </w:r>
    </w:p>
    <w:p>
      <w:pPr>
        <w:spacing w:before="2" w:line="340" w:lineRule="auto"/>
        <w:ind w:right="4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(4)了解认证委托人的HACCP体系和现场运作,评价认证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委托人的内部审核、管理评审、运作场所和现场的具体情况及体系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的实施程度,确认认证委托人是否已为第二阶段审核做好准备,并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与认证委托人商定第二阶段审核的细节,明确审核范围,为策划第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二阶段审核提供关注点。</w:t>
      </w:r>
    </w:p>
    <w:p>
      <w:pPr>
        <w:spacing w:before="6" w:line="349" w:lineRule="auto"/>
        <w:ind w:right="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第一阶段应在认证委托人现场实施,以达到第一阶段的审核目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的。当认证委托人已获得同一认证机构颁发的其他以HACCP原理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为核心的食品安全相关认证证书,且证书有效时,认证机构经过风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险评估后,第一阶段可不在现场实施,但应确保第一阶段的目的已</w:t>
      </w:r>
    </w:p>
    <w:p>
      <w:pPr>
        <w:sectPr>
          <w:footerReference r:id="rId14" w:type="default"/>
          <w:pgSz w:w="11910" w:h="16840"/>
          <w:pgMar w:top="1431" w:right="1408" w:bottom="1484" w:left="1569" w:header="0" w:footer="125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全部实现,且记录未在现场实施的原因。</w:t>
      </w:r>
    </w:p>
    <w:p>
      <w:pPr>
        <w:spacing w:before="193" w:line="349" w:lineRule="auto"/>
        <w:ind w:right="4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应告知认证委托人第一阶段的审核结果可能导致推迟或取消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第二阶段审核。</w:t>
      </w:r>
    </w:p>
    <w:p>
      <w:pPr>
        <w:spacing w:before="1" w:line="221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3.5.1.2第二阶段审核</w:t>
      </w:r>
    </w:p>
    <w:p>
      <w:pPr>
        <w:spacing w:before="168" w:line="639" w:lineRule="exact"/>
        <w:ind w:firstLine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position w:val="23"/>
          <w:sz w:val="32"/>
          <w:szCs w:val="32"/>
        </w:rPr>
        <w:t>第二阶段审核应在认证委托人现场实施,目的是评价认证委托</w:t>
      </w:r>
    </w:p>
    <w:p>
      <w:pPr>
        <w:spacing w:before="1" w:line="22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人HACCP体系实施的符合性和有效性。</w:t>
      </w:r>
    </w:p>
    <w:p>
      <w:pPr>
        <w:spacing w:before="173" w:line="353" w:lineRule="auto"/>
        <w:ind w:right="41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第二阶段审核应在具备实施认证审核的条件下进行,第一阶段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审核提出的影响实施第二阶段审核的问题应在第二阶段审核前得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到解决。</w:t>
      </w:r>
    </w:p>
    <w:p>
      <w:pPr>
        <w:spacing w:before="183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第二阶段审核应重点关注但不限于以下方面内容:</w:t>
      </w:r>
    </w:p>
    <w:p>
      <w:pPr>
        <w:spacing w:before="213" w:line="22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(1)与认证依据文件中所有要求的符合性;</w:t>
      </w:r>
    </w:p>
    <w:p>
      <w:pPr>
        <w:spacing w:before="210" w:line="221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(2)与我国和进口国(地区)适用法律、法规及标准的符合</w:t>
      </w:r>
    </w:p>
    <w:p>
      <w:pPr>
        <w:spacing w:before="207" w:line="344" w:lineRule="auto"/>
        <w:ind w:left="779" w:hanging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性,以及出口食品生产企业安全卫生要求的符合性(适用时);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"/>
          <w:sz w:val="32"/>
          <w:szCs w:val="32"/>
        </w:rPr>
        <w:t>(3)管理职责的履行、食品安全方针的贯彻、目标的达成;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(4)HACCP体系范围内对应产品的良好生产/卫生规范要求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的符合性;</w:t>
      </w:r>
    </w:p>
    <w:p>
      <w:pPr>
        <w:spacing w:before="179" w:line="22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(5)前提计划及HACCP计划实施的有效性,对产品食品安</w:t>
      </w:r>
    </w:p>
    <w:p>
      <w:pPr>
        <w:spacing w:before="250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全危害的控制能力;</w:t>
      </w:r>
    </w:p>
    <w:p>
      <w:pPr>
        <w:spacing w:before="174" w:line="22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(6)原辅料及与食品接触材料的食品安全危害识别的充分性</w:t>
      </w:r>
    </w:p>
    <w:p>
      <w:pPr>
        <w:spacing w:before="258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和控制的有效性;</w:t>
      </w:r>
    </w:p>
    <w:p>
      <w:pPr>
        <w:spacing w:before="169" w:line="22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(7)生产过程中对食品安全危害控制的有效性;</w:t>
      </w:r>
    </w:p>
    <w:p>
      <w:pPr>
        <w:spacing w:before="239" w:line="220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(8)产品可追溯性体系的建立及不合格产品的控制;</w:t>
      </w:r>
    </w:p>
    <w:p>
      <w:pPr>
        <w:spacing w:before="308" w:line="181" w:lineRule="auto"/>
        <w:ind w:firstLine="3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—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10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—</w:t>
      </w:r>
    </w:p>
    <w:p>
      <w:pPr>
        <w:sectPr>
          <w:footerReference r:id="rId15" w:type="default"/>
          <w:pgSz w:w="11910" w:h="16840"/>
          <w:pgMar w:top="1431" w:right="1384" w:bottom="400" w:left="1569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4" w:line="220" w:lineRule="auto"/>
        <w:ind w:firstLine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4"/>
          <w:sz w:val="29"/>
          <w:szCs w:val="29"/>
        </w:rPr>
        <w:t>(9)食品安全验证活动的有效性及食品安全状况;</w:t>
      </w:r>
    </w:p>
    <w:p>
      <w:pPr>
        <w:spacing w:before="248" w:line="222" w:lineRule="auto"/>
        <w:ind w:firstLine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5"/>
          <w:sz w:val="29"/>
          <w:szCs w:val="29"/>
        </w:rPr>
        <w:t>(10)认证委托人对投诉的处理;</w:t>
      </w:r>
    </w:p>
    <w:p>
      <w:pPr>
        <w:spacing w:before="251" w:line="222" w:lineRule="auto"/>
        <w:ind w:firstLine="7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4"/>
          <w:sz w:val="29"/>
          <w:szCs w:val="29"/>
        </w:rPr>
        <w:t>(11)内部审核和管理评审。</w:t>
      </w:r>
    </w:p>
    <w:p>
      <w:pPr>
        <w:spacing w:before="200" w:line="378" w:lineRule="auto"/>
        <w:ind w:right="180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1"/>
          <w:sz w:val="29"/>
          <w:szCs w:val="29"/>
        </w:rPr>
        <w:t>对于第一阶段审核过的HACCP体系的相应部分,被确定为实施充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分有效并符合要求的,第二阶段可以不再对其审核,但认证机构应确保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HACCP体系已审核的部分持续符合认证要求。第二阶段的审核报告应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包含第一阶段审核中的审核发现,并且应清楚地表述第一阶段审核已经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确立的符合性。</w:t>
      </w:r>
    </w:p>
    <w:p>
      <w:pPr>
        <w:spacing w:line="629" w:lineRule="exact"/>
        <w:ind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position w:val="25"/>
          <w:sz w:val="29"/>
          <w:szCs w:val="29"/>
        </w:rPr>
        <w:t>第一阶段和第二阶段审核的间隔应不超过6个月。如果超过6个月,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应重新实施第一阶段审核。</w:t>
      </w:r>
    </w:p>
    <w:p>
      <w:pPr>
        <w:spacing w:before="220" w:line="383" w:lineRule="auto"/>
        <w:ind w:right="213"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2"/>
          <w:sz w:val="29"/>
          <w:szCs w:val="29"/>
        </w:rPr>
        <w:t>3.5.2在审核中应通过适当的抽样来获取与审核目的、范围和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w w:val="103"/>
          <w:sz w:val="29"/>
          <w:szCs w:val="29"/>
        </w:rPr>
        <w:t>准则相关的信息并进行验证,使之成为审核证据。信息获取方法可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包括面谈、观察、文件和记录的审查等。</w:t>
      </w:r>
    </w:p>
    <w:p>
      <w:pPr>
        <w:spacing w:before="207" w:line="620" w:lineRule="exact"/>
        <w:ind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2"/>
          <w:position w:val="25"/>
          <w:sz w:val="29"/>
          <w:szCs w:val="29"/>
        </w:rPr>
        <w:t>3.5.3审核组应确定审核发现(概述符合性并详细描述不符合),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3"/>
          <w:sz w:val="29"/>
          <w:szCs w:val="29"/>
        </w:rPr>
        <w:t>并予以分级和报告,为认证决定或保持认证提供充分的信息。</w:t>
      </w:r>
    </w:p>
    <w:p>
      <w:pPr>
        <w:spacing w:before="238" w:line="382" w:lineRule="auto"/>
        <w:ind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4"/>
          <w:sz w:val="29"/>
          <w:szCs w:val="29"/>
        </w:rPr>
        <w:t>3.5.4对于审核中发现的不符合,认证机构应出具书面不符合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4"/>
          <w:w w:val="103"/>
          <w:sz w:val="29"/>
          <w:szCs w:val="29"/>
        </w:rPr>
        <w:t>报告,要求认证委托人在规定的期限内分析原因、说明为消除不符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6"/>
          <w:w w:val="101"/>
          <w:sz w:val="29"/>
          <w:szCs w:val="29"/>
        </w:rPr>
        <w:t>合已采取或拟采取的具体纠正和纠正措施,并提出明确的验证要求。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w w:val="103"/>
          <w:sz w:val="29"/>
          <w:szCs w:val="29"/>
        </w:rPr>
        <w:t>认证机构应评审认证委托人提交的纠正和纠正措施,以确定其是否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7"/>
          <w:sz w:val="29"/>
          <w:szCs w:val="29"/>
        </w:rPr>
        <w:t>可接受。认证委托人对不符合采取纠正和纠正措施的时间不得超过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3"/>
          <w:sz w:val="29"/>
          <w:szCs w:val="29"/>
        </w:rPr>
        <w:t>3个月。</w:t>
      </w:r>
    </w:p>
    <w:p>
      <w:pPr>
        <w:spacing w:before="215" w:line="219" w:lineRule="auto"/>
        <w:ind w:firstLine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2"/>
          <w:sz w:val="29"/>
          <w:szCs w:val="29"/>
        </w:rPr>
        <w:t>3.5.5审核组应对在第一阶段和第二阶段审核中收集的所有信</w:t>
      </w:r>
    </w:p>
    <w:p>
      <w:pPr>
        <w:sectPr>
          <w:footerReference r:id="rId16" w:type="default"/>
          <w:pgSz w:w="11910" w:h="16840"/>
          <w:pgMar w:top="1431" w:right="1194" w:bottom="1433" w:left="1569" w:header="0" w:footer="123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7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息和证据进行分析,以评审审核发现并就审核结论达成一致。</w:t>
      </w:r>
    </w:p>
    <w:p>
      <w:pPr>
        <w:spacing w:before="229" w:line="366" w:lineRule="auto"/>
        <w:ind w:right="28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3.5.6审核组应为每次审核编写书面审核报告,认证机构应向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认证委托人提供审核报告。认证机构如须向行业主管部门或其他第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三方提供审核报告时,应获得认证委托人同意。审核报告应提供对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0"/>
          <w:szCs w:val="30"/>
        </w:rPr>
        <w:t>审核的准确、简明和清晰的记录,为认证决定提供充分的信息,并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应包括或引用下列内容:</w:t>
      </w:r>
    </w:p>
    <w:p>
      <w:pPr>
        <w:spacing w:before="1" w:line="220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(1)认证委托人的名称、场所、地址和审核范围;</w:t>
      </w:r>
    </w:p>
    <w:p>
      <w:pPr>
        <w:spacing w:before="233" w:line="222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sz w:val="30"/>
          <w:szCs w:val="30"/>
        </w:rPr>
        <w:t>(2)审核的类型、准则和目的;</w:t>
      </w:r>
    </w:p>
    <w:p>
      <w:pPr>
        <w:spacing w:before="227" w:line="222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(3)审核组组长、审核组成员及其个人注册信息;</w:t>
      </w:r>
    </w:p>
    <w:p>
      <w:pPr>
        <w:spacing w:before="232" w:line="222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(4)审核活动的实施日期和地点,包括固定现场和临时现场;</w:t>
      </w:r>
    </w:p>
    <w:p>
      <w:pPr>
        <w:spacing w:before="229" w:line="366" w:lineRule="auto"/>
        <w:ind w:right="31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3"/>
          <w:sz w:val="30"/>
          <w:szCs w:val="30"/>
        </w:rPr>
        <w:t>(5)对偏离审核计划情况的说明,包括对审核风险及影响审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核结论的不确定性的客观陈述;</w:t>
      </w:r>
    </w:p>
    <w:p>
      <w:pPr>
        <w:spacing w:before="1" w:line="368" w:lineRule="auto"/>
        <w:ind w:right="36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(6)与审核类型的要求一致的审核发现、对审核证据的引用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及审核结论,特别是对食品安全危害控制措施实施有效性的评价;</w:t>
      </w:r>
    </w:p>
    <w:p>
      <w:pPr>
        <w:spacing w:before="2" w:line="220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(7)发现的不符合项和其他未解决的问题;</w:t>
      </w:r>
    </w:p>
    <w:p>
      <w:pPr>
        <w:spacing w:before="238" w:line="609" w:lineRule="exact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9"/>
          <w:position w:val="23"/>
          <w:sz w:val="30"/>
          <w:szCs w:val="30"/>
        </w:rPr>
        <w:t>(8)适用时,在上次审核后发生的影响客户HACCP体系的</w:t>
      </w:r>
    </w:p>
    <w:p>
      <w:pPr>
        <w:spacing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重要变更;</w:t>
      </w:r>
    </w:p>
    <w:p>
      <w:pPr>
        <w:spacing w:before="213" w:line="222" w:lineRule="auto"/>
        <w:ind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(9)审核组的推荐意见。</w:t>
      </w:r>
    </w:p>
    <w:p>
      <w:pPr>
        <w:spacing w:before="235" w:line="22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3.5.7产品安全性验证</w:t>
      </w:r>
    </w:p>
    <w:p>
      <w:pPr>
        <w:spacing w:before="203" w:line="373" w:lineRule="auto"/>
        <w:ind w:firstLine="6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为验证危害分析的输入持续更新、危害水平在确定的可接受水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6"/>
          <w:sz w:val="30"/>
          <w:szCs w:val="30"/>
        </w:rPr>
        <w:t>平之内,前提计划和HACCP计划得以实施且有效,特别是产品的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安全状况等情况,认证机构在现场审核或相关过程中应对申请认证</w:t>
      </w:r>
    </w:p>
    <w:p>
      <w:pPr>
        <w:spacing w:before="88" w:line="181" w:lineRule="auto"/>
        <w:ind w:firstLine="3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─12─</w:t>
      </w:r>
    </w:p>
    <w:p>
      <w:pPr>
        <w:sectPr>
          <w:footerReference r:id="rId17" w:type="default"/>
          <w:pgSz w:w="11910" w:h="16840"/>
          <w:pgMar w:top="1431" w:right="1370" w:bottom="400" w:left="1569" w:header="0" w:footer="0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4" w:line="61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1"/>
          <w:sz w:val="32"/>
          <w:szCs w:val="32"/>
        </w:rPr>
        <w:t>的产品进行抽样验证,抽样至少应覆盖当次审核范围中所有的产品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小类。产品安全性的验证可采取下列方式:</w:t>
      </w:r>
    </w:p>
    <w:p>
      <w:pPr>
        <w:spacing w:before="200" w:line="342" w:lineRule="auto"/>
        <w:ind w:right="5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(1)根据我国和进口国(地区)相关指南、标准、规范或相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关要求确定检验方法和检验项目,在现场或销售终端抽样并委托具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备法定资质的第三方检验检测机构进行产品检测;</w:t>
      </w:r>
    </w:p>
    <w:p>
      <w:pPr>
        <w:spacing w:before="1" w:line="342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(2)由现场审核人员进行风险评估,并现场见证认证委托人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实施的产品安全性验证。认证机构应对检验设施与检验人员提出相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应的控制要求;</w:t>
      </w:r>
    </w:p>
    <w:p>
      <w:pPr>
        <w:spacing w:before="1" w:line="341" w:lineRule="auto"/>
        <w:ind w:right="9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(3)由现场审核人员确认并收集12个月内由具备法定资质的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第三方检验检测机构出具的检验报告。当认证机构认为检验项目不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足以验证产品的安全性时,应采取相应的处理措施。</w:t>
      </w:r>
    </w:p>
    <w:p>
      <w:pPr>
        <w:spacing w:line="608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3.6认证决定</w:t>
      </w:r>
    </w:p>
    <w:p>
      <w:pPr>
        <w:spacing w:before="1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3.6.1综合评价</w:t>
      </w:r>
    </w:p>
    <w:p>
      <w:pPr>
        <w:spacing w:before="199" w:line="341" w:lineRule="auto"/>
        <w:ind w:right="18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认证机构应根据审核过程中收集的信息和其他有关信息,特别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是对产品的实际安全状况和企业诚信情况进行综合评价,做出认证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决定。审核组成员不得参与认证决定。认证机构在做出认证决定前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应确认:</w:t>
      </w:r>
    </w:p>
    <w:p>
      <w:pPr>
        <w:spacing w:line="611" w:lineRule="exact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1"/>
          <w:sz w:val="32"/>
          <w:szCs w:val="32"/>
        </w:rPr>
        <w:t>(1)审核组提供的审核报告及其他信息能够满足做出认证决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定的需要;</w:t>
      </w:r>
    </w:p>
    <w:p>
      <w:pPr>
        <w:spacing w:before="191" w:line="346" w:lineRule="auto"/>
        <w:ind w:right="15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(2)已对所有的严重不符合进行评审,并接受和验证了纠正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和纠正措施;</w:t>
      </w:r>
    </w:p>
    <w:p>
      <w:pPr>
        <w:spacing w:line="220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(3)已对所有一般不符合进行评审,并接受了认证委托人的</w:t>
      </w:r>
    </w:p>
    <w:p>
      <w:pPr>
        <w:sectPr>
          <w:footerReference r:id="rId18" w:type="default"/>
          <w:pgSz w:w="11910" w:h="16840"/>
          <w:pgMar w:top="1431" w:right="1409" w:bottom="1465" w:left="1559" w:header="0" w:footer="123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纠正和纠正措施计划。</w:t>
      </w:r>
    </w:p>
    <w:p>
      <w:pPr>
        <w:spacing w:before="175" w:line="362" w:lineRule="auto"/>
        <w:ind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对于符合认证要求的认证委托人,认证机构应颁发认证证书;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对于不符合认证要求的认证委托人,认证机构应告知其不能通过认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证的原因。</w:t>
      </w:r>
    </w:p>
    <w:p>
      <w:pPr>
        <w:spacing w:line="222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3.6.2对认证决定的申投诉</w:t>
      </w:r>
    </w:p>
    <w:p>
      <w:pPr>
        <w:spacing w:before="170" w:line="364" w:lineRule="auto"/>
        <w:ind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认证委托人如对认证决定有异议,可在10个工作日内向认证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机构申诉,认证机构自收到申诉之日起,应在一个月内进行处理,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并将处理结果书面通知认证委托人。</w:t>
      </w:r>
    </w:p>
    <w:p>
      <w:pPr>
        <w:spacing w:before="210" w:line="359" w:lineRule="auto"/>
        <w:ind w:right="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认证委托人认为认证机构行为违反了相关法规,严重侵害了自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身合法权益的,可以直接向各级认证监管部门投诉。</w:t>
      </w:r>
    </w:p>
    <w:p>
      <w:pPr>
        <w:spacing w:before="1" w:line="227" w:lineRule="auto"/>
        <w:ind w:firstLine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3.7监督活动</w:t>
      </w:r>
    </w:p>
    <w:p>
      <w:pPr>
        <w:spacing w:before="176" w:line="360" w:lineRule="auto"/>
        <w:ind w:right="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认证机构应策划相应的监督活动,对获证组织体系范围内有代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表性的区域和职能进行监督,并考虑获证组织及其管理体系的变更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情况。监督活动包括监督审核和跟踪调查。</w:t>
      </w:r>
    </w:p>
    <w:p>
      <w:pPr>
        <w:spacing w:line="220" w:lineRule="auto"/>
        <w:ind w:firstLine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4"/>
          <w:w w:val="93"/>
          <w:sz w:val="31"/>
          <w:szCs w:val="31"/>
        </w:rPr>
        <w:t>3.7.1监督审核</w:t>
      </w:r>
    </w:p>
    <w:p>
      <w:pPr>
        <w:spacing w:before="182" w:line="356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3.7.1.1认证机构应根据获证组织及体系覆盖产品的风险,合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理确定监督审核的时间间隔或频次。当体系发生重大变化或发生食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品安全事故时,认证机构应增加监督审核的频次。</w:t>
      </w:r>
    </w:p>
    <w:p>
      <w:pPr>
        <w:spacing w:before="5" w:line="361" w:lineRule="auto"/>
        <w:ind w:right="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3.7.1.2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每次监督审核应尽可能覆盖HACCP认证范围内的产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品/服务。由于产品生产季节性或客户需求等原因,难以覆盖所有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产品/服务的,认证周期内的监督审核至少应覆盖认证范围内所有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的产品/服务类别,必要时可分多次实施。</w:t>
      </w:r>
    </w:p>
    <w:p>
      <w:pPr>
        <w:sectPr>
          <w:footerReference r:id="rId19" w:type="default"/>
          <w:pgSz w:w="11910" w:h="16840"/>
          <w:pgMar w:top="1431" w:right="1402" w:bottom="1414" w:left="1559" w:header="0" w:footer="1179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3.7.1.3监督审核应包括但不限于以下内容:</w:t>
      </w:r>
    </w:p>
    <w:p>
      <w:pPr>
        <w:spacing w:before="205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(1)是否被列入国家信用信息严重失信主体相关名录;</w:t>
      </w:r>
    </w:p>
    <w:p>
      <w:pPr>
        <w:spacing w:before="207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5"/>
          <w:sz w:val="32"/>
          <w:szCs w:val="32"/>
        </w:rPr>
        <w:t>(2)与HACCP体系有关的变更;</w:t>
      </w:r>
    </w:p>
    <w:p>
      <w:pPr>
        <w:spacing w:before="200" w:line="220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(3)重要原、辅料及产品的安全性状况;</w:t>
      </w:r>
    </w:p>
    <w:p>
      <w:pPr>
        <w:spacing w:before="208" w:line="220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(4)持续的运作控制,特别是食品安全危害控制的实施;</w:t>
      </w:r>
    </w:p>
    <w:p>
      <w:pPr>
        <w:spacing w:before="243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(5)顾客投诉及处理;</w:t>
      </w:r>
    </w:p>
    <w:p>
      <w:pPr>
        <w:spacing w:before="215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(6)内部审核和管理评审;</w:t>
      </w:r>
    </w:p>
    <w:p>
      <w:pPr>
        <w:spacing w:before="202" w:line="221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(7)对上次审核中确定的不符合所采取的纠正措施;</w:t>
      </w:r>
    </w:p>
    <w:p>
      <w:pPr>
        <w:spacing w:before="207" w:line="616" w:lineRule="exact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2"/>
          <w:sz w:val="32"/>
          <w:szCs w:val="32"/>
        </w:rPr>
        <w:t>(8)持续符合我国和进口国(地区)相关法律法规标准的情</w:t>
      </w:r>
    </w:p>
    <w:p>
      <w:pPr>
        <w:spacing w:before="1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况;</w:t>
      </w:r>
    </w:p>
    <w:p>
      <w:pPr>
        <w:spacing w:before="195" w:line="221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(9)行业主管部门抽查的结果;</w:t>
      </w:r>
    </w:p>
    <w:p>
      <w:pPr>
        <w:spacing w:before="210" w:line="222" w:lineRule="auto"/>
        <w:ind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(10)证书和标识的使用。</w:t>
      </w:r>
    </w:p>
    <w:p>
      <w:pPr>
        <w:spacing w:before="201" w:line="340" w:lineRule="auto"/>
        <w:ind w:right="41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3.7.1.4监督审核应对产品的安全性进行验证。验证要求参照本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规则3.5.7条款。</w:t>
      </w:r>
    </w:p>
    <w:p>
      <w:pPr>
        <w:spacing w:before="1" w:line="222" w:lineRule="auto"/>
        <w:ind w:firstLine="6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3.7.1.5监督审核结果评价</w:t>
      </w:r>
    </w:p>
    <w:p>
      <w:pPr>
        <w:spacing w:before="217" w:line="336" w:lineRule="auto"/>
        <w:ind w:right="81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认证机构应依据监督审核结果,对获证组织做出保持、暂停或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撤销其认证资格的决定。</w:t>
      </w:r>
    </w:p>
    <w:p>
      <w:pPr>
        <w:spacing w:before="1" w:line="223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3.7.2跟踪调查</w:t>
      </w:r>
    </w:p>
    <w:p>
      <w:pPr>
        <w:spacing w:before="211" w:line="223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3.7.2.1跟踪调查方式</w:t>
      </w:r>
    </w:p>
    <w:p>
      <w:pPr>
        <w:spacing w:before="220" w:line="353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认证机构应在风险分析的基础上,策划采用不通知现场审核、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生产现场产品抽样检验、市场抽样检验、问卷调查、宣传材料审查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等方式对获证组织HACCP体系的部分或全部内容实施跟踪调查。</w:t>
      </w:r>
    </w:p>
    <w:p>
      <w:pPr>
        <w:spacing w:before="23" w:line="181" w:lineRule="auto"/>
        <w:ind w:firstLine="74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  <w:u w:val="single" w:color="auto"/>
        </w:rPr>
        <w:t>一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</w:t>
      </w:r>
    </w:p>
    <w:p>
      <w:pPr>
        <w:sectPr>
          <w:footerReference r:id="rId20" w:type="default"/>
          <w:pgSz w:w="11910" w:h="16840"/>
          <w:pgMar w:top="1431" w:right="1339" w:bottom="400" w:left="1579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每年跟踪调查组织的比例应不少于获证组织总数的5%。</w:t>
      </w:r>
    </w:p>
    <w:p>
      <w:pPr>
        <w:spacing w:before="217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3.7.2.2跟踪调查实施及结果处理</w:t>
      </w:r>
    </w:p>
    <w:p>
      <w:pPr>
        <w:spacing w:before="186" w:line="36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认证机构应制定跟踪调查活动程序、实施要求及跟踪调查结果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处理办法。当跟踪调查结果表明获证组织已不再符合认证要求时，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应暂停或撤销认证证书。</w:t>
      </w:r>
    </w:p>
    <w:p>
      <w:pPr>
        <w:spacing w:before="1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3.7.3获证组织信息通报</w:t>
      </w:r>
    </w:p>
    <w:p>
      <w:pPr>
        <w:spacing w:before="185" w:line="358" w:lineRule="auto"/>
        <w:ind w:right="37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为确保获证组织的HACCP体系持续有效,认证机构应做出在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法律上具有强制实施力的安排,以确保获证组织及时将可能影响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HACCP体系持续满足认证要求的事宜通报给认证机构，包括但不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限于与以下内容:</w:t>
      </w:r>
    </w:p>
    <w:p>
      <w:pPr>
        <w:spacing w:before="184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(1)有关法律地位、所有权变更的信息;</w:t>
      </w:r>
    </w:p>
    <w:p>
      <w:pPr>
        <w:spacing w:before="238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(2)联系地址和场所变更的信息;</w:t>
      </w:r>
    </w:p>
    <w:p>
      <w:pPr>
        <w:spacing w:before="237" w:line="611" w:lineRule="exact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6"/>
          <w:position w:val="22"/>
          <w:sz w:val="31"/>
          <w:szCs w:val="31"/>
        </w:rPr>
        <w:t>(3)HACCP体系和过程重大变更的信息,产品工艺环境重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大变化信息;</w:t>
      </w:r>
    </w:p>
    <w:p>
      <w:pPr>
        <w:spacing w:before="177" w:line="627" w:lineRule="exact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(4)食品安全事故的信息或与食品安全相关的消费者投诉信</w:t>
      </w:r>
    </w:p>
    <w:p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息;</w:t>
      </w:r>
    </w:p>
    <w:p>
      <w:pPr>
        <w:spacing w:before="171" w:line="219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(5)所在区域内发生的有关重大动、植物疫情的信息;</w:t>
      </w:r>
    </w:p>
    <w:p>
      <w:pPr>
        <w:spacing w:before="244" w:line="364" w:lineRule="auto"/>
        <w:ind w:right="40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(6)官方检查或政府部门组织的市场抽查中被发现有食品安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全问题的信息,或出口的产品因安全卫生方面的问题被进口国(地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区)主管当局通报的;</w:t>
      </w:r>
    </w:p>
    <w:p>
      <w:pPr>
        <w:spacing w:before="175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(7)不合格品召回及处理的信息;</w:t>
      </w:r>
    </w:p>
    <w:p>
      <w:pPr>
        <w:spacing w:before="267" w:line="222" w:lineRule="auto"/>
        <w:ind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(8)其他重要信息。</w:t>
      </w:r>
    </w:p>
    <w:p>
      <w:pPr>
        <w:sectPr>
          <w:footerReference r:id="rId21" w:type="default"/>
          <w:pgSz w:w="11910" w:h="16840"/>
          <w:pgMar w:top="1431" w:right="1364" w:bottom="1353" w:left="1559" w:header="0" w:footer="1112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8" w:line="222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3.7.4信息分析</w:t>
      </w:r>
    </w:p>
    <w:p>
      <w:pPr>
        <w:spacing w:before="208" w:line="623" w:lineRule="exact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position w:val="24"/>
          <w:sz w:val="30"/>
          <w:szCs w:val="30"/>
        </w:rPr>
        <w:t>认证机构应对上述信息进行分析,视情况采取相应措施,如增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加监督审核频次、暂停或撤销认证资格等。</w:t>
      </w:r>
    </w:p>
    <w:p>
      <w:pPr>
        <w:spacing w:before="219" w:line="223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4"/>
          <w:sz w:val="30"/>
          <w:szCs w:val="30"/>
        </w:rPr>
        <w:t>3.8再认证</w:t>
      </w:r>
    </w:p>
    <w:p>
      <w:pPr>
        <w:spacing w:before="200" w:line="367" w:lineRule="auto"/>
        <w:ind w:right="20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3.8.1获证组织宜在认证证书有效期结束前3个月向认证机构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提出再认证申请。认证机构应根据获证组织的再认证申请实施再认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30"/>
          <w:szCs w:val="30"/>
        </w:rPr>
        <w:t>证审核,以判断组织HACCP体系的持续符合性和有效性。再认证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审核应在认证证书到期前完成。</w:t>
      </w:r>
    </w:p>
    <w:p>
      <w:pPr>
        <w:spacing w:before="1" w:line="222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3.8.2认证机构应按照本规则3.4.7条款要求组建审核组。</w:t>
      </w:r>
    </w:p>
    <w:p>
      <w:pPr>
        <w:spacing w:before="236" w:line="370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3"/>
          <w:sz w:val="30"/>
          <w:szCs w:val="30"/>
        </w:rPr>
        <w:t>3.8.3</w:t>
      </w:r>
      <w:r>
        <w:rPr>
          <w:rFonts w:ascii="仿宋" w:hAnsi="仿宋" w:eastAsia="仿宋" w:cs="仿宋"/>
          <w:spacing w:val="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0"/>
          <w:szCs w:val="30"/>
        </w:rPr>
        <w:t>当HACCP体系或运作环境(如区域、法律法规、食品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30"/>
          <w:szCs w:val="30"/>
        </w:rPr>
        <w:t>安全标准等)有重大变更,并经评价需要时,再认证需增加第一阶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段审核。</w:t>
      </w:r>
    </w:p>
    <w:p>
      <w:pPr>
        <w:spacing w:before="205" w:line="376" w:lineRule="auto"/>
        <w:ind w:right="35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3.8.4再认证审核中发现的严重不符合项认证机构应要求获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证组织在规定时限内实施纠正与纠正措施,并在原认证证书到期前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完成对纠正与纠正措施的验证。</w:t>
      </w:r>
    </w:p>
    <w:p>
      <w:pPr>
        <w:spacing w:before="202" w:line="364" w:lineRule="auto"/>
        <w:ind w:right="20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3.8.5认证机构应按照本规则3.6条款要求做出再认证决定。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获证组织继续满足认证要求并履行认证合同义务的,向其换发新认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证证书。</w:t>
      </w:r>
    </w:p>
    <w:p>
      <w:pPr>
        <w:spacing w:before="2" w:line="373" w:lineRule="auto"/>
        <w:ind w:right="30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3.8.6如果在当前认证证书到期前完成了再认证活动并决定换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发认证证书,新证书的终止日期可基于当前认证证书的终止日期确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定。新证书上的颁证日期不应早于再认证决定日期。</w:t>
      </w:r>
    </w:p>
    <w:p>
      <w:pPr>
        <w:spacing w:line="219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3.8.7如果在当前认证证书到期前,认证机构未能完成再认证</w:t>
      </w:r>
    </w:p>
    <w:p>
      <w:pPr>
        <w:spacing w:before="309" w:line="181" w:lineRule="auto"/>
        <w:ind w:firstLine="74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─17─</w:t>
      </w:r>
    </w:p>
    <w:p>
      <w:pPr>
        <w:sectPr>
          <w:footerReference r:id="rId22" w:type="default"/>
          <w:pgSz w:w="11910" w:h="16840"/>
          <w:pgMar w:top="1431" w:right="1387" w:bottom="400" w:left="1569" w:header="0" w:footer="0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7" w:line="61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3"/>
          <w:sz w:val="30"/>
          <w:szCs w:val="30"/>
        </w:rPr>
        <w:t>审核或未能对严重不符合项实施的纠正和纠正措施进行验证,则不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应批准再认证。</w:t>
      </w:r>
    </w:p>
    <w:p>
      <w:pPr>
        <w:spacing w:before="206" w:line="367" w:lineRule="auto"/>
        <w:ind w:right="67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3.8.8在原证书到期后,如果认证机构能够在6个月内完成未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0"/>
          <w:szCs w:val="30"/>
        </w:rPr>
        <w:t>尽的再认证活动,可维持再认证,否则应按照初次认证要求重新认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证。再认证证书的生效日期不应早于再认证决定的日期,终止日期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应基于原证书的终止日期。</w:t>
      </w:r>
    </w:p>
    <w:p>
      <w:pPr>
        <w:spacing w:before="1" w:line="227" w:lineRule="auto"/>
        <w:ind w:firstLine="6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w w:val="102"/>
          <w:sz w:val="30"/>
          <w:szCs w:val="30"/>
        </w:rPr>
        <w:t>3.9认证范围的变更</w:t>
      </w:r>
    </w:p>
    <w:p>
      <w:pPr>
        <w:spacing w:before="212" w:line="360" w:lineRule="auto"/>
        <w:ind w:right="240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3.9.1获证组织拟变更认证范围时,应向认证机构提出申请,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并按认证机构的要求提交相关材料。</w:t>
      </w:r>
    </w:p>
    <w:p>
      <w:pPr>
        <w:spacing w:before="1" w:line="366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3.9.2认证机构应根据获证组织的申请进行评审,策划并实施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适宜的审核活动,并按照本规则3.6条款的规定要求做出认证决定。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变更审核活动可单独进行,也可与获证组织的监督审核或再认证一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起进行。</w:t>
      </w:r>
    </w:p>
    <w:p>
      <w:pPr>
        <w:spacing w:line="624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position w:val="24"/>
          <w:sz w:val="30"/>
          <w:szCs w:val="30"/>
        </w:rPr>
        <w:t>3.9.3对于申请扩大认证范围的,应对获证组织的生产现场实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施审核。</w:t>
      </w:r>
    </w:p>
    <w:p>
      <w:pPr>
        <w:spacing w:before="224" w:line="223" w:lineRule="auto"/>
        <w:ind w:firstLine="6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w w:val="101"/>
          <w:sz w:val="30"/>
          <w:szCs w:val="30"/>
        </w:rPr>
        <w:t>3.10不通知审核</w:t>
      </w:r>
    </w:p>
    <w:p>
      <w:pPr>
        <w:spacing w:before="207" w:line="366" w:lineRule="auto"/>
        <w:ind w:right="9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3.10.1认证机构应在初次认证审核后,每三年策划实施一次不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通知审核。不通知审核可结合监督审核或再认证审核进行,并在审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核报告中注明审核类型为不通知审核。</w:t>
      </w:r>
    </w:p>
    <w:p>
      <w:pPr>
        <w:spacing w:before="3" w:line="380" w:lineRule="auto"/>
        <w:ind w:right="8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3.10.2认证机构应提前与获证组织确定无法实施不通知审核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的时间段,以避免审核时获证组织因季节性生产、维修等原因没有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生产现场的情形。</w:t>
      </w:r>
    </w:p>
    <w:p>
      <w:pPr>
        <w:spacing w:before="46" w:line="181" w:lineRule="auto"/>
        <w:ind w:firstLine="3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—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18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-</w:t>
      </w:r>
    </w:p>
    <w:p>
      <w:pPr>
        <w:sectPr>
          <w:pgSz w:w="11910" w:h="16840"/>
          <w:pgMar w:top="1431" w:right="1329" w:bottom="400" w:left="1569" w:header="0" w:footer="0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7" w:line="605" w:lineRule="exact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position w:val="20"/>
          <w:sz w:val="33"/>
          <w:szCs w:val="33"/>
        </w:rPr>
        <w:t>3.10.3不通知审核可在审核前48小时内向获证组织提供审核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计划,获证组织无正当理由不得拒绝审核。</w:t>
      </w:r>
    </w:p>
    <w:p>
      <w:pPr>
        <w:spacing w:before="170" w:line="340" w:lineRule="auto"/>
        <w:ind w:right="281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3.10.4如因安全或签证问题不能按计划实施不通知审核时,认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证机构应进行风险评估并对评估结果进行记录。</w:t>
      </w:r>
    </w:p>
    <w:p>
      <w:pPr>
        <w:spacing w:before="1" w:line="227" w:lineRule="auto"/>
        <w:ind w:firstLine="61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3"/>
          <w:sz w:val="33"/>
          <w:szCs w:val="33"/>
        </w:rPr>
        <w:t>3.11认证要求变更</w:t>
      </w:r>
    </w:p>
    <w:p>
      <w:pPr>
        <w:spacing w:before="169" w:line="333" w:lineRule="auto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3.11.1认证要求变更时,认证机构应将认证要求的变化以公开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信息的方式告知获证组织,并对认证要求变更的转换安排做出规定。</w:t>
      </w:r>
    </w:p>
    <w:p>
      <w:pPr>
        <w:spacing w:before="2" w:line="330" w:lineRule="auto"/>
        <w:ind w:right="283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3.11.2认证机构应采取适当方式对获证组织实施变更后认证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要求的有效性进行验证,确认认证要求变更后获证组织证书的有效</w:t>
      </w:r>
      <w:r>
        <w:rPr>
          <w:rFonts w:ascii="仿宋" w:hAnsi="仿宋" w:eastAsia="仿宋" w:cs="仿宋"/>
          <w:spacing w:val="7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性,符合要求可继续使用认证证书。</w:t>
      </w:r>
    </w:p>
    <w:p>
      <w:pPr>
        <w:spacing w:before="2" w:line="223" w:lineRule="auto"/>
        <w:ind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4.认证证书</w:t>
      </w:r>
    </w:p>
    <w:p>
      <w:pPr>
        <w:spacing w:before="200" w:line="331" w:lineRule="auto"/>
        <w:ind w:right="255" w:firstLine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4.1初次认证的认证证书有效期为三年。再认证证书的终止日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期不得超过上一认证周期认证证书的终止日期再加三年。认证证书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应至少包括以下信息:</w:t>
      </w:r>
    </w:p>
    <w:p>
      <w:pPr>
        <w:spacing w:before="1" w:line="220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(1)获证组织名称、生产/服务场所的地址;</w:t>
      </w:r>
    </w:p>
    <w:p>
      <w:pPr>
        <w:spacing w:before="205" w:line="334" w:lineRule="auto"/>
        <w:ind w:right="309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(2)与活动、产品/服务类型等相关的认证范围,适用时,包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括每个场所相应的认证范围,且没有误导或歧义;</w:t>
      </w:r>
    </w:p>
    <w:p>
      <w:pPr>
        <w:spacing w:before="1" w:line="223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(3)认证依据;</w:t>
      </w:r>
    </w:p>
    <w:p>
      <w:pPr>
        <w:spacing w:before="179" w:line="335" w:lineRule="auto"/>
        <w:ind w:right="264"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(4)证书编号。证书编号应从"中国食品农产品认证信息系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统"中获取;</w:t>
      </w:r>
    </w:p>
    <w:p>
      <w:pPr>
        <w:spacing w:before="2" w:line="220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(5)认证机构名称、地址;</w:t>
      </w:r>
    </w:p>
    <w:p>
      <w:pPr>
        <w:spacing w:before="198" w:line="222" w:lineRule="auto"/>
        <w:ind w:firstLine="7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(6)颁证日期和有效期;</w:t>
      </w:r>
    </w:p>
    <w:p>
      <w:pPr>
        <w:spacing w:before="280" w:line="185" w:lineRule="auto"/>
        <w:ind w:firstLine="74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w w:val="83"/>
          <w:sz w:val="33"/>
          <w:szCs w:val="33"/>
        </w:rPr>
        <w:t>──19─</w:t>
      </w:r>
    </w:p>
    <w:p>
      <w:pPr>
        <w:sectPr>
          <w:pgSz w:w="11910" w:h="16840"/>
          <w:pgMar w:top="1431" w:right="1144" w:bottom="400" w:left="1559" w:header="0" w:footer="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(7)相关的认可标识及认可注册号(适用时);</w:t>
      </w:r>
    </w:p>
    <w:p>
      <w:pPr>
        <w:spacing w:before="218" w:line="223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(8)证书查询方式。</w:t>
      </w:r>
    </w:p>
    <w:p>
      <w:pPr>
        <w:spacing w:before="180" w:line="351" w:lineRule="auto"/>
        <w:ind w:right="62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认证机构应确保"中国食品农产品认证信息系统"中对应的信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息与证书内容保持一致。</w:t>
      </w:r>
    </w:p>
    <w:p>
      <w:pPr>
        <w:spacing w:before="1" w:line="222" w:lineRule="auto"/>
        <w:ind w:firstLine="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4.2认证证书的管理</w:t>
      </w:r>
    </w:p>
    <w:p>
      <w:pPr>
        <w:spacing w:before="176" w:line="221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认证机构应当对获证组织认证证书使用的情况进行有效管理。</w:t>
      </w:r>
    </w:p>
    <w:p>
      <w:pPr>
        <w:spacing w:before="230"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4.2.1认证证书的暂停</w:t>
      </w:r>
    </w:p>
    <w:p>
      <w:pPr>
        <w:spacing w:before="205"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4.2.1.1有下列情形之一的,认证机构应当暂停其使用认证证书</w:t>
      </w:r>
    </w:p>
    <w:p>
      <w:pPr>
        <w:spacing w:before="209" w:line="606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暂停期限最长为六个月。在暂停期间,获证组织的HACCP认证暂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时无效。</w:t>
      </w:r>
    </w:p>
    <w:p>
      <w:pPr>
        <w:spacing w:before="183" w:line="22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(1)获证组织未按规定使用认证证书的;</w:t>
      </w:r>
    </w:p>
    <w:p>
      <w:pPr>
        <w:spacing w:before="202" w:line="221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(2)获证组织未履行认证合同义务;</w:t>
      </w:r>
    </w:p>
    <w:p>
      <w:pPr>
        <w:spacing w:before="208" w:line="340" w:lineRule="auto"/>
        <w:ind w:right="56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(3)获证组织发生食品安全事故;市场监管部门抽查发现影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响食品安全的不合格等情况,尚不需立即撤销认证证书的;</w:t>
      </w:r>
    </w:p>
    <w:p>
      <w:pPr>
        <w:spacing w:before="2" w:line="349" w:lineRule="auto"/>
        <w:ind w:right="31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(4)获证组织HACCP体系不符合认证依据或相关产品不符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合执行标准要求,不需要立即撤销认证证书的;</w:t>
      </w:r>
    </w:p>
    <w:p>
      <w:pPr>
        <w:spacing w:before="1" w:line="221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(5)获证组织未能按规定间隔期接受监督审核的;</w:t>
      </w:r>
    </w:p>
    <w:p>
      <w:pPr>
        <w:spacing w:before="207" w:line="22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(6)获证组织无正当理由连续两次不接受不通知现场审核的;</w:t>
      </w:r>
    </w:p>
    <w:p>
      <w:pPr>
        <w:spacing w:before="202" w:line="221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(7)获证组织未按要求对信息进行通报的;</w:t>
      </w:r>
    </w:p>
    <w:p>
      <w:pPr>
        <w:spacing w:before="211" w:line="22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(8)获证组织与认证机构双方同意暂停认证资格的;</w:t>
      </w:r>
    </w:p>
    <w:p>
      <w:pPr>
        <w:spacing w:before="202" w:line="222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(9)其他情形应暂停认证证书的。</w:t>
      </w:r>
    </w:p>
    <w:p>
      <w:pPr>
        <w:spacing w:before="223" w:line="219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4.2.1.2在认证机构规定的时限内,如果被暂停认证资格的组</w:t>
      </w:r>
    </w:p>
    <w:p>
      <w:pPr>
        <w:sectPr>
          <w:footerReference r:id="rId23" w:type="default"/>
          <w:pgSz w:w="11910" w:h="16840"/>
          <w:pgMar w:top="1431" w:right="1369" w:bottom="1502" w:left="1579" w:header="0" w:footer="125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348" w:lineRule="auto"/>
        <w:ind w:right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织采取了有效的纠正措施,造成暂停的问题已解决,认证机构应当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恢复被暂停的认证证书并保留相应证据。</w:t>
      </w:r>
    </w:p>
    <w:p>
      <w:pPr>
        <w:spacing w:before="1" w:line="228" w:lineRule="auto"/>
        <w:ind w:firstLine="6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4.2.2认证证书的撤销</w:t>
      </w:r>
    </w:p>
    <w:p>
      <w:pPr>
        <w:spacing w:before="199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有下列情形之一的,认证机构应撤销其认证证书。</w:t>
      </w:r>
    </w:p>
    <w:p>
      <w:pPr>
        <w:spacing w:before="182" w:line="620" w:lineRule="exact"/>
        <w:ind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22"/>
          <w:sz w:val="32"/>
          <w:szCs w:val="32"/>
        </w:rPr>
        <w:t>(1)获证组织HACCP体系不符合认证依据或相关产品不符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合执行标准要求,需要立即撤销认证证书的;</w:t>
      </w:r>
    </w:p>
    <w:p>
      <w:pPr>
        <w:spacing w:before="192" w:line="611" w:lineRule="exact"/>
        <w:ind w:firstLine="76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position w:val="21"/>
          <w:sz w:val="32"/>
          <w:szCs w:val="32"/>
        </w:rPr>
        <w:t>(2)认证证书暂停期间,获证组织未采取有效纠正和纠正措</w:t>
      </w:r>
    </w:p>
    <w:p>
      <w:pPr>
        <w:spacing w:line="22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施的;</w:t>
      </w:r>
    </w:p>
    <w:p>
      <w:pPr>
        <w:spacing w:before="192" w:line="222" w:lineRule="auto"/>
        <w:ind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(3)获证组织不再生产获证范围内产品的;</w:t>
      </w:r>
    </w:p>
    <w:p>
      <w:pPr>
        <w:spacing w:before="215" w:line="340" w:lineRule="auto"/>
        <w:ind w:right="31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(4)获证组织出现严重食品安全卫生事故或对相关方重大投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诉未能采取有效处理措施的;</w:t>
      </w:r>
    </w:p>
    <w:p>
      <w:pPr>
        <w:spacing w:before="1" w:line="221" w:lineRule="auto"/>
        <w:ind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(5)获证组织虚报、瞒报获证所需信息的;</w:t>
      </w:r>
    </w:p>
    <w:p>
      <w:pPr>
        <w:spacing w:before="216" w:line="608" w:lineRule="exact"/>
        <w:ind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(6)获证组织不接受相关监管部门或认证机构对其实施监督</w:t>
      </w:r>
    </w:p>
    <w:p>
      <w:pPr>
        <w:spacing w:before="1" w:line="226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的。</w:t>
      </w:r>
    </w:p>
    <w:p>
      <w:pPr>
        <w:spacing w:before="174" w:line="223" w:lineRule="auto"/>
        <w:ind w:firstLine="6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w w:val="104"/>
          <w:sz w:val="32"/>
          <w:szCs w:val="32"/>
        </w:rPr>
        <w:t>5.HACCP认证标志</w:t>
      </w:r>
    </w:p>
    <w:p>
      <w:pPr>
        <w:spacing w:before="207" w:line="34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5.1认证机构和获证组织可在认证证书、印刷品、网站和其他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7"/>
          <w:sz w:val="32"/>
          <w:szCs w:val="32"/>
        </w:rPr>
        <w:t>宣传资料中使用HACCP认证标志(如图1所示)).使用HACCP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认证标志可以等比例放大或缩小,但不应变形、变色。如其他文字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或图像均为黑白,允许使用黑白标识。</w:t>
      </w:r>
    </w:p>
    <w:p>
      <w:pPr>
        <w:spacing w:line="364" w:lineRule="auto"/>
        <w:ind w:right="57" w:firstLine="620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5.2获证组织不得在产品、产品标签及产品内、外包装上使用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Arial" w:hAnsi="Arial" w:eastAsia="Arial" w:cs="Arial"/>
          <w:spacing w:val="-7"/>
          <w:sz w:val="32"/>
          <w:szCs w:val="32"/>
        </w:rPr>
        <w:t>HACCP</w:t>
      </w:r>
      <w:r>
        <w:rPr>
          <w:rFonts w:ascii="宋体" w:hAnsi="宋体" w:eastAsia="宋体" w:cs="宋体"/>
          <w:spacing w:val="-7"/>
          <w:sz w:val="32"/>
          <w:szCs w:val="32"/>
        </w:rPr>
        <w:t>认证标志。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187" w:lineRule="auto"/>
        <w:ind w:firstLine="75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─21─</w:t>
      </w:r>
    </w:p>
    <w:p>
      <w:pPr>
        <w:sectPr>
          <w:footerReference r:id="rId24" w:type="default"/>
          <w:pgSz w:w="12110" w:h="16980"/>
          <w:pgMar w:top="1443" w:right="1566" w:bottom="400" w:left="1599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290" w:lineRule="exact"/>
        <w:ind w:firstLine="2910"/>
        <w:textAlignment w:val="center"/>
      </w:pPr>
      <w:r>
        <w:drawing>
          <wp:inline distT="0" distB="0" distL="0" distR="0">
            <wp:extent cx="2082165" cy="2089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82732" cy="208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4" w:line="185" w:lineRule="auto"/>
        <w:ind w:firstLine="35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C10o</w:t>
      </w:r>
      <w:r>
        <w:rPr>
          <w:rFonts w:ascii="宋体" w:hAnsi="宋体" w:eastAsia="宋体" w:cs="宋体"/>
          <w:spacing w:val="4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Mo</w:t>
      </w:r>
      <w:r>
        <w:rPr>
          <w:rFonts w:ascii="宋体" w:hAnsi="宋体" w:eastAsia="宋体" w:cs="宋体"/>
          <w:spacing w:val="4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Y100</w:t>
      </w:r>
      <w:r>
        <w:rPr>
          <w:rFonts w:ascii="宋体" w:hAnsi="宋体" w:eastAsia="宋体" w:cs="宋体"/>
          <w:spacing w:val="4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Ko</w:t>
      </w:r>
    </w:p>
    <w:p>
      <w:pPr>
        <w:spacing w:before="9" w:line="185" w:lineRule="auto"/>
        <w:ind w:firstLine="35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CoM60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2"/>
          <w:sz w:val="32"/>
          <w:szCs w:val="32"/>
        </w:rPr>
        <w:t>Y100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2"/>
          <w:sz w:val="32"/>
          <w:szCs w:val="32"/>
        </w:rPr>
        <w:t>K0</w:t>
      </w:r>
    </w:p>
    <w:p>
      <w:pPr>
        <w:spacing w:before="327" w:line="222" w:lineRule="auto"/>
        <w:ind w:firstLine="30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图1</w:t>
      </w:r>
      <w:r>
        <w:rPr>
          <w:rFonts w:ascii="黑体" w:hAnsi="黑体" w:eastAsia="黑体" w:cs="黑体"/>
          <w:spacing w:val="3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5"/>
          <w:sz w:val="32"/>
          <w:szCs w:val="32"/>
        </w:rPr>
        <w:t>HACCP认证标志</w:t>
      </w:r>
    </w:p>
    <w:p>
      <w:pPr>
        <w:spacing w:before="226" w:line="223" w:lineRule="auto"/>
        <w:ind w:firstLine="63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6.信息报告</w:t>
      </w:r>
    </w:p>
    <w:p>
      <w:pPr>
        <w:spacing w:before="208" w:line="22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认证机构应按照要求及时将下列信息通报相关政府监管部门</w:t>
      </w:r>
    </w:p>
    <w:p>
      <w:pPr>
        <w:spacing w:before="182" w:line="624" w:lineRule="exact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2"/>
          <w:sz w:val="32"/>
          <w:szCs w:val="32"/>
        </w:rPr>
        <w:t>(1)认证机构应在现场审核前,至少提前5日将审核计划等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信息向认监委网站"中国食品农产品认证信息系统”填报;</w:t>
      </w:r>
    </w:p>
    <w:p>
      <w:pPr>
        <w:spacing w:before="187" w:line="619" w:lineRule="exact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2"/>
          <w:sz w:val="32"/>
          <w:szCs w:val="32"/>
        </w:rPr>
        <w:t>(2)认证机构应按要求及时向认监委网站“中国食品农产品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认证信息系统”填报认证活动信息(包括审核报告等);</w:t>
      </w:r>
    </w:p>
    <w:p>
      <w:pPr>
        <w:spacing w:before="182" w:line="624" w:lineRule="exact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2"/>
          <w:sz w:val="32"/>
          <w:szCs w:val="32"/>
        </w:rPr>
        <w:t>(3)认证机构应在10日内将撤销、暂停认证证书的信息向认</w:t>
      </w:r>
    </w:p>
    <w:p>
      <w:pPr>
        <w:spacing w:before="1" w:line="221" w:lineRule="auto"/>
        <w:ind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监委网站"中国食品农产品认证信息系统”填报;</w:t>
      </w:r>
    </w:p>
    <w:p>
      <w:pPr>
        <w:spacing w:before="192" w:line="345" w:lineRule="auto"/>
        <w:ind w:right="132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(4)认证机构在获知获证组织发生食品安全事故后,应及时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将相关信息向认监委和获证组织所在地的省级市场监督管理部门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通报;</w:t>
      </w:r>
    </w:p>
    <w:p>
      <w:pPr>
        <w:spacing w:line="358" w:lineRule="auto"/>
        <w:ind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(5)认证机构应于每年3月底之前将上年度HACCP认证工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作报告报送认监委,报告内容包括: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颁证数量、获证组织质量分析、</w:t>
      </w:r>
    </w:p>
    <w:p>
      <w:pPr>
        <w:spacing w:before="51" w:line="190" w:lineRule="auto"/>
        <w:ind w:firstLine="3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─22─</w:t>
      </w:r>
    </w:p>
    <w:p>
      <w:pPr>
        <w:sectPr>
          <w:pgSz w:w="11910" w:h="16840"/>
          <w:pgMar w:top="1431" w:right="1290" w:bottom="400" w:left="1549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14" w:line="221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w w:val="98"/>
          <w:sz w:val="35"/>
          <w:szCs w:val="35"/>
        </w:rPr>
        <w:t>暂停和撤销认证证书清单及原因分析等。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13" w:line="222" w:lineRule="auto"/>
        <w:ind w:firstLine="84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w w:val="99"/>
          <w:sz w:val="35"/>
          <w:szCs w:val="35"/>
        </w:rPr>
        <w:t>附件:</w:t>
      </w:r>
      <w:r>
        <w:rPr>
          <w:rFonts w:ascii="仿宋" w:hAnsi="仿宋" w:eastAsia="仿宋" w:cs="仿宋"/>
          <w:spacing w:val="85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5"/>
          <w:szCs w:val="35"/>
        </w:rPr>
        <w:t>1.适用于HACCP认证的食品链产品/服务分类</w:t>
      </w:r>
    </w:p>
    <w:p>
      <w:pPr>
        <w:spacing w:before="148" w:line="314" w:lineRule="auto"/>
        <w:ind w:left="1900" w:hanging="1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z w:val="35"/>
          <w:szCs w:val="35"/>
        </w:rPr>
        <w:t>2.危害分析与关键控制点(HACCP)体系认证要求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1"/>
          <w:sz w:val="35"/>
          <w:szCs w:val="35"/>
        </w:rPr>
        <w:t>(V1.0)</w:t>
      </w:r>
    </w:p>
    <w:p>
      <w:pPr>
        <w:spacing w:before="9" w:line="222" w:lineRule="auto"/>
        <w:ind w:firstLine="176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5"/>
          <w:sz w:val="35"/>
          <w:szCs w:val="35"/>
        </w:rPr>
        <w:t>3.HACCP认证最少审核时间</w:t>
      </w:r>
    </w:p>
    <w:p>
      <w:pPr>
        <w:sectPr>
          <w:footerReference r:id="rId25" w:type="default"/>
          <w:pgSz w:w="12060" w:h="16940"/>
          <w:pgMar w:top="1439" w:right="1522" w:bottom="1590" w:left="1600" w:header="0" w:footer="1379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附件1</w:t>
      </w:r>
    </w:p>
    <w:p>
      <w:pPr>
        <w:spacing w:before="298" w:line="221" w:lineRule="auto"/>
        <w:ind w:firstLine="7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spacing w:val="-5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适用于HACCP认证的食品链产品/服务分类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353" w:lineRule="auto"/>
        <w:ind w:right="156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本附件给出适用于HACCP认证的食品链产品/服务分类,认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证机构应根据表1.1开展以下活动:</w:t>
      </w:r>
    </w:p>
    <w:p>
      <w:pPr>
        <w:spacing w:before="192" w:line="480" w:lineRule="auto"/>
        <w:ind w:left="600" w:right="34" w:firstLine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1.基于行业(子行业)类别开展HACCP体系认证活动;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-15"/>
          <w:sz w:val="32"/>
          <w:szCs w:val="32"/>
        </w:rPr>
        <w:t>2.基于产品/服务类别评价审核组专业能力;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pacing w:val="-15"/>
          <w:sz w:val="32"/>
          <w:szCs w:val="32"/>
        </w:rPr>
        <w:t>3.基于产品/服务小类确定认证文件的范围;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pacing w:val="-11"/>
          <w:sz w:val="32"/>
          <w:szCs w:val="32"/>
        </w:rPr>
        <w:t>4.策划审核方案时确定不同类型审核的覆盖范围;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-13"/>
          <w:sz w:val="32"/>
          <w:szCs w:val="32"/>
        </w:rPr>
        <w:t>5.产品安全性验证至少应覆盖当次审核涉及的产品/服务小类;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6.适用时,认证机构可对产品/服务小类的示例进一步细分。</w:t>
      </w:r>
    </w:p>
    <w:p>
      <w:pPr>
        <w:spacing w:before="12" w:line="222" w:lineRule="auto"/>
        <w:ind w:firstLine="9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表1.1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适用于HACCP认证的食品链产品/服务分类</w:t>
      </w:r>
    </w:p>
    <w:p>
      <w:pPr>
        <w:spacing w:line="190" w:lineRule="exact"/>
      </w:pPr>
    </w:p>
    <w:tbl>
      <w:tblPr>
        <w:tblStyle w:val="4"/>
        <w:tblW w:w="8489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68"/>
        <w:gridCol w:w="2507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57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CI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412" w:lineRule="auto"/>
              <w:ind w:left="100" w:righ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易腐动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物产品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的加工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414" w:lineRule="auto"/>
              <w:ind w:left="102" w:right="105" w:firstLine="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畜禽屠宰及肉制品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畜类屠宰及分割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禽类屠宰及分割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热加工熟肉制品的加工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发酵肉制品的加工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6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冷藏/冷冻预制调理肉制品的加工</w:t>
            </w:r>
          </w:p>
        </w:tc>
      </w:tr>
    </w:tbl>
    <w:p>
      <w:pPr>
        <w:spacing w:before="236" w:line="180" w:lineRule="auto"/>
        <w:ind w:firstLine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—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24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—</w:t>
      </w:r>
    </w:p>
    <w:p>
      <w:pPr>
        <w:sectPr>
          <w:footerReference r:id="rId26" w:type="default"/>
          <w:pgSz w:w="12090" w:h="16970"/>
          <w:pgMar w:top="1442" w:right="1479" w:bottom="400" w:left="1699" w:header="0" w:footer="0" w:gutter="0"/>
          <w:cols w:space="720" w:num="1"/>
        </w:sectPr>
      </w:pPr>
    </w:p>
    <w:p/>
    <w:p/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589" w:lineRule="exact"/>
              <w:ind w:firstLine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position w:val="25"/>
                <w:sz w:val="26"/>
                <w:szCs w:val="26"/>
              </w:rPr>
              <w:t>行业(子行业)</w:t>
            </w:r>
          </w:p>
          <w:p>
            <w:pPr>
              <w:spacing w:line="219" w:lineRule="auto"/>
              <w:ind w:firstLine="6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firstLine="41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firstLine="6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腌腊肉制品的加工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1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肠衣的加工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220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蛋及蛋制品加工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8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再制蛋类的加工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干蛋类的加工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冰蛋类的加工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220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乳及乳制品加工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液体乳的加工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乳粉的加工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其他乳制品的加工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婴幼儿配方乳粉的加工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水产品加工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水产品冰鲜/冷冻加工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水产品干制加工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水产品腌制加工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鱼糜及鱼糜制品的加工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熟制水产品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水生动物油脂及制品的加工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其它水产品的加工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蜂产品的加工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19" w:lineRule="auto"/>
              <w:ind w:firstLine="1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蜂蜜的加工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10" w:h="16840"/>
          <w:pgMar w:top="1431" w:right="1735" w:bottom="1496" w:left="1695" w:header="0" w:footer="1300" w:gutter="0"/>
          <w:cols w:space="720" w:num="1"/>
        </w:sectPr>
      </w:pPr>
    </w:p>
    <w:p/>
    <w:p/>
    <w:p>
      <w:pPr>
        <w:spacing w:line="110" w:lineRule="exact"/>
      </w:pPr>
    </w:p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59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蜂王浆的加工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6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蜂花粉的加工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03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蜂产品制品的加工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CI</w:t>
            </w: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auto"/>
              <w:ind w:left="100" w:right="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易腐植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物产品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的加工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390" w:lineRule="auto"/>
              <w:ind w:left="132" w:right="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果蔬类产品(含食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用菌)的加工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6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水果蔬菜速冻加工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16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水果蔬菜干制加工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水果蔬菜腌制的加工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果酱的加工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5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水果蔬菜的保鲜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其他果蔬的加工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豆制品的加工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14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发酵性豆制品加工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非发酵性豆制品的加工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其他豆制品的加工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610" w:lineRule="exact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8"/>
                <w:szCs w:val="28"/>
              </w:rPr>
              <w:t>其它易腐烂的植物</w:t>
            </w:r>
          </w:p>
          <w:p>
            <w:pPr>
              <w:spacing w:line="219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其它易腐烂的植物产品的加工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Cm</w:t>
            </w: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auto"/>
              <w:ind w:left="100" w:right="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易腐动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植物混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合产品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的加工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0" w:line="634" w:lineRule="exact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8"/>
                <w:szCs w:val="28"/>
              </w:rPr>
              <w:t>速冻方便食品的加</w:t>
            </w:r>
          </w:p>
          <w:p>
            <w:pPr>
              <w:spacing w:line="198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生制/熟制速冻面米制品的加工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生制/熟制速冻调制食品的加工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590" w:lineRule="exact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23"/>
                <w:sz w:val="28"/>
                <w:szCs w:val="28"/>
              </w:rPr>
              <w:t>其它易腐烂的混合</w:t>
            </w:r>
          </w:p>
          <w:p>
            <w:pPr>
              <w:spacing w:line="219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类产品的加工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其它易腐烂的混合类产品的加工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冷冻饮品的加工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冷冻饮品的加工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1910" w:h="16840"/>
          <w:pgMar w:top="1431" w:right="1725" w:bottom="1400" w:left="1705" w:header="0" w:footer="1190" w:gutter="0"/>
          <w:cols w:space="720" w:num="1"/>
        </w:sectPr>
      </w:pPr>
    </w:p>
    <w:p/>
    <w:p/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9"/>
        <w:gridCol w:w="251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58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3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1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CIV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常温产</w:t>
            </w:r>
          </w:p>
          <w:p>
            <w:pPr>
              <w:spacing w:before="271" w:line="465" w:lineRule="auto"/>
              <w:ind w:left="160" w:right="126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品的加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</w:p>
        </w:tc>
        <w:tc>
          <w:tcPr>
            <w:tcW w:w="25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粮食加工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大米的加工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小麦粉的加工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粮食类制品的加工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6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其他粮食的加工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91" w:line="383" w:lineRule="auto"/>
              <w:ind w:left="102" w:right="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淀粉及淀粉制品的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5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淀粉的加工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淀粉制品的加工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淀粉糖的加工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91" w:line="421" w:lineRule="auto"/>
              <w:ind w:left="102" w:right="133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炒货及坚果制品的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烘炒类炒货及坚果制品的加工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油炸类炒货及坚果制品的加工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其他类炒货及坚果制品的加工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罐头的加工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畜禽水产罐头的加工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果蔬罐头的加工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其他罐头的加工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432" w:lineRule="auto"/>
              <w:ind w:left="102" w:right="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饮用水、饮料的加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包装饮用水的加工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碳酸饮料的加工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410" w:lineRule="auto"/>
              <w:ind w:left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果蔬汁及果蔬汁饮料的加工(包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括果蔬汁(浆)、浓缩果蔬汁(浆)、</w:t>
            </w:r>
          </w:p>
          <w:p>
            <w:pPr>
              <w:spacing w:line="226" w:lineRule="auto"/>
              <w:ind w:firstLine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果蔬汁(浆)饮料等)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0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蛋白饮料的加工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1" w:line="185" w:lineRule="auto"/>
        <w:ind w:firstLine="72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─27─</w:t>
      </w:r>
    </w:p>
    <w:p>
      <w:pPr>
        <w:sectPr>
          <w:footerReference r:id="rId29" w:type="default"/>
          <w:pgSz w:w="11910" w:h="16840"/>
          <w:pgMar w:top="1431" w:right="1754" w:bottom="400" w:left="1665" w:header="0" w:footer="0" w:gutter="0"/>
          <w:cols w:space="720" w:num="1"/>
        </w:sectPr>
      </w:pPr>
    </w:p>
    <w:p/>
    <w:p/>
    <w:p>
      <w:pPr>
        <w:spacing w:line="160" w:lineRule="exact"/>
      </w:pPr>
    </w:p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569" w:lineRule="exact"/>
              <w:ind w:firstLine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27"/>
                <w:szCs w:val="27"/>
              </w:rPr>
              <w:t>行业(子行业)</w:t>
            </w:r>
          </w:p>
          <w:p>
            <w:pPr>
              <w:spacing w:line="219" w:lineRule="auto"/>
              <w:ind w:firstLine="6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firstLine="4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firstLine="6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茶类饮料的加工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固体饮料的加工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其他饮料的加工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酒精、酒的加工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食用酒精的加工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2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白酒的加工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啤酒的加工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葡萄酒及果酒的加工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6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黄酒的加工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其他酒的加工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firstLine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糕点类食品的加工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1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面包的加工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饼干的加工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烘烤类糕点的加工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油炸类糕点的加工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蒸煮类糕点的加工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冷加工糕点的加工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0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其他糕点的加工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firstLine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方便食品的加工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方便面的加工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其他主食类方便食品的加工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firstLine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冲调类方便食品的加工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1910" w:h="16840"/>
          <w:pgMar w:top="1431" w:right="1695" w:bottom="1370" w:left="1735" w:header="0" w:footer="1159" w:gutter="0"/>
          <w:cols w:space="720" w:num="1"/>
        </w:sectPr>
      </w:pPr>
    </w:p>
    <w:p/>
    <w:p>
      <w:pPr>
        <w:spacing w:line="232" w:lineRule="exact"/>
      </w:pPr>
    </w:p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59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28"/>
                <w:szCs w:val="28"/>
              </w:rPr>
              <w:t>行业(子行业)</w:t>
            </w:r>
          </w:p>
          <w:p>
            <w:pPr>
              <w:spacing w:line="216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15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膨化食品的加工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08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调味面制品的加工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其他方便食品的加工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410" w:lineRule="auto"/>
              <w:ind w:left="102" w:righ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糖果、巧克力及蜜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钱食品的加工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糖果的加工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巧克力及制品的加工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代可可脂巧克力及制品的加工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02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蜜饯的加工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07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果冻的加工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409" w:lineRule="auto"/>
              <w:ind w:left="102" w:righ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食用油脂及食用油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脂制品的加工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食用植物油的加工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食用油脂制品的加工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食用动物油脂的加工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其他油脂的加工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制糖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制糖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7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盐加工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3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盐加工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茶及茶制品加工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制茶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茶制品(含调味茶)的加工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代用茶的加工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代用茶的加工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573" w:lineRule="exact"/>
              <w:ind w:firstLine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8"/>
                <w:szCs w:val="28"/>
              </w:rPr>
              <w:t>调味品、发酵制品</w:t>
            </w:r>
          </w:p>
          <w:p>
            <w:pPr>
              <w:spacing w:line="222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味精的加工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1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酱油的加工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10" w:h="16840"/>
          <w:pgMar w:top="1431" w:right="1745" w:bottom="1520" w:left="1685" w:header="0" w:footer="1309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84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58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3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产品/服务类别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食醋的加工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发酵类调味酱的加工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液体调味料的加工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半固态调味料(酱)的加工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固态调味料的加工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食用调味油的加工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酵母的加工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其他调味及发酵制品的加工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8" w:line="604" w:lineRule="exact"/>
              <w:ind w:firstLine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8"/>
                <w:szCs w:val="28"/>
              </w:rPr>
              <w:t>可可及焙烤咖啡产</w:t>
            </w:r>
          </w:p>
          <w:p>
            <w:pPr>
              <w:spacing w:line="222" w:lineRule="auto"/>
              <w:ind w:firstLine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可可制品的加工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咖啡产品的加工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475" w:lineRule="auto"/>
              <w:ind w:left="103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营养及保健品的加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保健食品的加工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610" w:lineRule="exact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5"/>
                <w:sz w:val="28"/>
                <w:szCs w:val="28"/>
              </w:rPr>
              <w:t>营养保健品原料(包括植物提取</w:t>
            </w:r>
          </w:p>
          <w:p>
            <w:pPr>
              <w:spacing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物等)的加工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610" w:lineRule="exact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5"/>
                <w:sz w:val="28"/>
                <w:szCs w:val="28"/>
              </w:rPr>
              <w:t>其他(包括用于出口的营养、保</w:t>
            </w:r>
          </w:p>
          <w:p>
            <w:pPr>
              <w:spacing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健品等)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1" w:line="413" w:lineRule="auto"/>
              <w:ind w:left="103" w:righ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特殊医学用途配方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食品的加工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特殊医学用途配方食品的加工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665" w:lineRule="exact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9"/>
                <w:sz w:val="28"/>
                <w:szCs w:val="28"/>
              </w:rPr>
              <w:t>特殊医学用途婴儿配方食品的加</w:t>
            </w:r>
          </w:p>
          <w:p>
            <w:pPr>
              <w:spacing w:line="235" w:lineRule="auto"/>
              <w:ind w:firstLine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firstLine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DI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0" w:lineRule="auto"/>
              <w:ind w:firstLine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饲料生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0" w:lineRule="auto"/>
              <w:ind w:firstLine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饲料的加工</w:t>
            </w:r>
          </w:p>
        </w:tc>
        <w:tc>
          <w:tcPr>
            <w:tcW w:w="41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0" w:lineRule="auto"/>
              <w:ind w:firstLine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单一饲料的加工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2060" w:h="16940"/>
          <w:pgMar w:top="1439" w:right="1755" w:bottom="1488" w:left="1809" w:header="0" w:footer="1250" w:gutter="0"/>
          <w:cols w:space="720" w:num="1"/>
        </w:sectPr>
      </w:pPr>
    </w:p>
    <w:p/>
    <w:p/>
    <w:tbl>
      <w:tblPr>
        <w:tblStyle w:val="4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8"/>
        <w:gridCol w:w="2507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57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4" w:line="219" w:lineRule="auto"/>
              <w:ind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产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配合饲料的加工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浓缩饲料的加工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389" w:lineRule="auto"/>
              <w:ind w:left="110" w:righ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宠物饲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料生产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宠物食品的加工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0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猫用宠物食品的加工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狗用宠物食品的加工(含狗咬胶)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0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其他宠物食品的加工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E</w:t>
            </w: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餐饮业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630" w:lineRule="exact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8"/>
                <w:szCs w:val="28"/>
              </w:rPr>
              <w:t>餐馆、食堂、快餐</w:t>
            </w:r>
          </w:p>
          <w:p>
            <w:pPr>
              <w:spacing w:line="216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店服务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餐馆、食堂、快餐店服务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415" w:lineRule="auto"/>
              <w:ind w:left="121" w:hanging="1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集体用餐制作、配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w w:val="101"/>
                <w:sz w:val="26"/>
                <w:szCs w:val="26"/>
              </w:rPr>
              <w:t>送(包括航空配餐、</w:t>
            </w:r>
          </w:p>
          <w:p>
            <w:pPr>
              <w:spacing w:line="233" w:lineRule="auto"/>
              <w:ind w:firstLine="10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中央厨房等)服务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91" w:line="396" w:lineRule="auto"/>
              <w:ind w:left="115" w:right="178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集体用餐制作、配送(包括航空 配餐、中央厨房等)服务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FI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571" w:lineRule="exact"/>
              <w:ind w:firstLine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8"/>
                <w:szCs w:val="28"/>
              </w:rPr>
              <w:t>零售/</w:t>
            </w:r>
          </w:p>
          <w:p>
            <w:pPr>
              <w:spacing w:line="220" w:lineRule="auto"/>
              <w:ind w:firstLine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批发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零售/批发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与食品相关的零售和批发服务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firstLine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F2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396" w:lineRule="auto"/>
              <w:ind w:left="250" w:right="70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食品代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理/贸</w:t>
            </w:r>
          </w:p>
          <w:p>
            <w:pPr>
              <w:spacing w:before="1" w:line="220" w:lineRule="auto"/>
              <w:ind w:firstLine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易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食品代理/贸易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与食品相关的代理和贸易服务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GI</w:t>
            </w: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2" w:line="393" w:lineRule="auto"/>
              <w:ind w:left="110" w:right="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易腐食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品与饲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料的运</w:t>
            </w:r>
          </w:p>
          <w:p>
            <w:pPr>
              <w:spacing w:line="219" w:lineRule="auto"/>
              <w:ind w:firstLine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输和贮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600" w:lineRule="exact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8"/>
                <w:szCs w:val="28"/>
              </w:rPr>
              <w:t>易腐食品、饲料的</w:t>
            </w:r>
          </w:p>
          <w:p>
            <w:pPr>
              <w:spacing w:line="219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运输服务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易腐食品、饲料的运输服务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8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630" w:lineRule="exact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6"/>
                <w:sz w:val="28"/>
                <w:szCs w:val="28"/>
              </w:rPr>
              <w:t>易腐食品、饲料的</w:t>
            </w:r>
          </w:p>
          <w:p>
            <w:pPr>
              <w:spacing w:before="1" w:line="216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贮藏服务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易腐食品、饲料的贮藏服务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1910" w:h="16840"/>
          <w:pgMar w:top="1431" w:right="1735" w:bottom="1490" w:left="1685" w:header="0" w:footer="1300" w:gutter="0"/>
          <w:cols w:space="720" w:num="1"/>
        </w:sectPr>
      </w:pPr>
    </w:p>
    <w:p/>
    <w:p/>
    <w:p>
      <w:pPr>
        <w:spacing w:line="130" w:lineRule="exact"/>
      </w:pPr>
    </w:p>
    <w:tbl>
      <w:tblPr>
        <w:tblStyle w:val="4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68"/>
        <w:gridCol w:w="2507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589" w:lineRule="exact"/>
              <w:ind w:firstLine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3"/>
                <w:sz w:val="28"/>
                <w:szCs w:val="28"/>
              </w:rPr>
              <w:t>行业(子行业)</w:t>
            </w:r>
          </w:p>
          <w:p>
            <w:pPr>
              <w:spacing w:line="219" w:lineRule="auto"/>
              <w:ind w:firstLine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3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产品/服务类别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589" w:lineRule="exact"/>
              <w:ind w:firstLine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28"/>
                <w:szCs w:val="28"/>
              </w:rPr>
              <w:t>藏的提</w:t>
            </w:r>
          </w:p>
          <w:p>
            <w:pPr>
              <w:spacing w:line="218" w:lineRule="auto"/>
              <w:ind w:firstLine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供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2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GI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7" w:line="390" w:lineRule="auto"/>
              <w:ind w:left="130" w:righ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常温下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稳定食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品与饲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料的运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输和贮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藏的提</w:t>
            </w:r>
          </w:p>
          <w:p>
            <w:pPr>
              <w:spacing w:line="218" w:lineRule="auto"/>
              <w:ind w:firstLine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供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590" w:lineRule="exact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28"/>
                <w:szCs w:val="28"/>
              </w:rPr>
              <w:t>常温下稳定食品、</w:t>
            </w:r>
          </w:p>
          <w:p>
            <w:pPr>
              <w:spacing w:line="215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饲料的运输服务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610" w:lineRule="exact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5"/>
                <w:sz w:val="28"/>
                <w:szCs w:val="28"/>
              </w:rPr>
              <w:t>常温下稳定食品、饲料的运输服</w:t>
            </w:r>
          </w:p>
          <w:p>
            <w:pPr>
              <w:spacing w:line="215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390" w:lineRule="auto"/>
              <w:ind w:left="112" w:righ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常温下稳定食品、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饲料的贮藏服务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409" w:lineRule="auto"/>
              <w:ind w:left="125" w:right="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常温下稳定食品、饲料的贮藏服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</w:t>
            </w:r>
          </w:p>
        </w:tc>
        <w:tc>
          <w:tcPr>
            <w:tcW w:w="10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399" w:lineRule="auto"/>
              <w:ind w:left="130" w:righ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食品包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装和包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装材料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的生产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木竹制品的加工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木竹制品的加工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纸制品的加工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14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纸制品的加工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金属制品的加工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金属制品的加工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610" w:lineRule="exact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8"/>
                <w:szCs w:val="28"/>
              </w:rPr>
              <w:t>陶瓷、搪瓷、玻璃</w:t>
            </w:r>
          </w:p>
          <w:p>
            <w:pPr>
              <w:spacing w:line="214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制品的加工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陶瓷、搪瓷、玻璃制品的加工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386" w:lineRule="auto"/>
              <w:ind w:left="102" w:right="128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食品用塑料、橡胶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制品及复合包装材</w:t>
            </w:r>
          </w:p>
          <w:p>
            <w:pPr>
              <w:spacing w:line="220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料的加工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91" w:line="395" w:lineRule="auto"/>
              <w:ind w:left="125" w:right="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食品用塑料、橡胶制品及复合包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装材料的加工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635" w:lineRule="exact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27"/>
                <w:sz w:val="28"/>
                <w:szCs w:val="28"/>
              </w:rPr>
              <w:t>其它包装材料的加</w:t>
            </w:r>
          </w:p>
          <w:p>
            <w:pPr>
              <w:spacing w:line="204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工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其它包装材料的加工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K</w:t>
            </w:r>
          </w:p>
        </w:tc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w w:val="91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w w:val="91"/>
                <w:sz w:val="28"/>
                <w:szCs w:val="28"/>
              </w:rPr>
              <w:t>生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219" w:lineRule="auto"/>
              <w:ind w:firstLine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生物化学品的生产</w:t>
            </w:r>
          </w:p>
        </w:tc>
        <w:tc>
          <w:tcPr>
            <w:tcW w:w="41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9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食品添加剂的生产</w:t>
            </w:r>
          </w:p>
        </w:tc>
      </w:tr>
    </w:tbl>
    <w:p>
      <w:pPr>
        <w:spacing w:line="206" w:lineRule="exact"/>
        <w:rPr>
          <w:rFonts w:ascii="Arial"/>
          <w:sz w:val="17"/>
        </w:rPr>
      </w:pPr>
    </w:p>
    <w:p>
      <w:pPr>
        <w:sectPr>
          <w:footerReference r:id="rId34" w:type="default"/>
          <w:pgSz w:w="11910" w:h="16840"/>
          <w:pgMar w:top="1431" w:right="1695" w:bottom="1438" w:left="1725" w:header="0" w:footer="1200" w:gutter="0"/>
          <w:cols w:space="720" w:num="1"/>
        </w:sectPr>
      </w:pPr>
    </w:p>
    <w:p/>
    <w:p/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058"/>
        <w:gridCol w:w="2507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579" w:lineRule="exact"/>
              <w:ind w:firstLine="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27"/>
                <w:szCs w:val="27"/>
              </w:rPr>
              <w:t>行业(子行业)</w:t>
            </w:r>
          </w:p>
          <w:p>
            <w:pPr>
              <w:spacing w:line="219" w:lineRule="auto"/>
              <w:ind w:firstLine="6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类别</w:t>
            </w:r>
          </w:p>
        </w:tc>
        <w:tc>
          <w:tcPr>
            <w:tcW w:w="25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firstLine="3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产品/服务类别</w:t>
            </w:r>
          </w:p>
        </w:tc>
        <w:tc>
          <w:tcPr>
            <w:tcW w:w="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firstLine="6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产品/服务小类(示例)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8" w:line="221" w:lineRule="auto"/>
              <w:ind w:firstLine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物)化</w:t>
            </w:r>
          </w:p>
          <w:p>
            <w:pPr>
              <w:spacing w:before="286" w:line="221" w:lineRule="auto"/>
              <w:ind w:firstLine="1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学品的</w:t>
            </w:r>
          </w:p>
          <w:p>
            <w:pPr>
              <w:spacing w:before="285" w:line="219" w:lineRule="auto"/>
              <w:ind w:firstLine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生产</w:t>
            </w:r>
          </w:p>
        </w:tc>
        <w:tc>
          <w:tcPr>
            <w:tcW w:w="2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饲料添加剂的生产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营养强化剂的生产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619" w:lineRule="exact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7"/>
                <w:szCs w:val="27"/>
              </w:rPr>
              <w:t>其他生物化学品的生产(杀虫剂、</w:t>
            </w:r>
          </w:p>
          <w:p>
            <w:pPr>
              <w:spacing w:line="218" w:lineRule="auto"/>
              <w:ind w:firstLine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肥料、清洁剂等)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10" w:h="16840"/>
          <w:pgMar w:top="1431" w:right="1675" w:bottom="1520" w:left="1725" w:header="0" w:footer="1309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7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6"/>
          <w:w w:val="99"/>
          <w:sz w:val="33"/>
          <w:szCs w:val="33"/>
        </w:rPr>
        <w:t>附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6"/>
          <w:w w:val="99"/>
          <w:sz w:val="33"/>
          <w:szCs w:val="33"/>
        </w:rPr>
        <w:t>件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6"/>
          <w:w w:val="99"/>
          <w:sz w:val="33"/>
          <w:szCs w:val="33"/>
        </w:rPr>
        <w:t>2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169" w:line="224" w:lineRule="auto"/>
        <w:ind w:left="2636" w:right="441" w:hanging="217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2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危害分析与关键控制点(HACCP)体系</w:t>
      </w:r>
      <w:r>
        <w:rPr>
          <w:rFonts w:ascii="宋体" w:hAnsi="宋体" w:eastAsia="宋体" w:cs="宋体"/>
          <w:spacing w:val="6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认证要求(V1.0)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7" w:line="330" w:lineRule="auto"/>
        <w:ind w:right="34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本附件可作为认证机构开展HACCP体系认证的依据,规定了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食品及食品相关行业的生产经营企业以危害分析与关键控制点</w:t>
      </w:r>
    </w:p>
    <w:p>
      <w:pPr>
        <w:spacing w:before="1" w:line="333" w:lineRule="auto"/>
        <w:ind w:firstLine="1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w w:val="102"/>
          <w:sz w:val="33"/>
          <w:szCs w:val="33"/>
        </w:rPr>
        <w:t>(HACCP)原理为基础,建立、实施、保持、改进HACCP体系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的要求。本文件也适用于食品及食品相关行业的生产经营企业对其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建立的HACCP体系的内部审核与自我评价。</w:t>
      </w:r>
    </w:p>
    <w:p>
      <w:pPr>
        <w:spacing w:line="598" w:lineRule="exact"/>
        <w:ind w:firstLine="699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spacing w:val="2"/>
          <w:position w:val="19"/>
          <w:sz w:val="33"/>
          <w:szCs w:val="33"/>
        </w:rPr>
        <w:t>1</w:t>
      </w:r>
      <w:r>
        <w:rPr>
          <w:rFonts w:ascii="Arial" w:hAnsi="Arial" w:eastAsia="Arial" w:cs="Arial"/>
          <w:spacing w:val="67"/>
          <w:position w:val="19"/>
          <w:sz w:val="33"/>
          <w:szCs w:val="33"/>
        </w:rPr>
        <w:t xml:space="preserve"> </w:t>
      </w:r>
      <w:r>
        <w:rPr>
          <w:rFonts w:ascii="Arial" w:hAnsi="Arial" w:eastAsia="Arial" w:cs="Arial"/>
          <w:spacing w:val="2"/>
          <w:position w:val="19"/>
          <w:sz w:val="33"/>
          <w:szCs w:val="33"/>
        </w:rPr>
        <w:t>HACCP</w:t>
      </w:r>
      <w:r>
        <w:rPr>
          <w:rFonts w:ascii="宋体" w:hAnsi="宋体" w:eastAsia="宋体" w:cs="宋体"/>
          <w:spacing w:val="2"/>
          <w:position w:val="19"/>
          <w:sz w:val="33"/>
          <w:szCs w:val="33"/>
        </w:rPr>
        <w:t>体系</w:t>
      </w:r>
    </w:p>
    <w:p>
      <w:pPr>
        <w:spacing w:before="1" w:line="227" w:lineRule="auto"/>
        <w:ind w:firstLine="64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7"/>
          <w:sz w:val="33"/>
          <w:szCs w:val="33"/>
        </w:rPr>
        <w:t>1.1总要求</w:t>
      </w:r>
    </w:p>
    <w:p>
      <w:pPr>
        <w:spacing w:before="169" w:line="606" w:lineRule="exact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position w:val="20"/>
          <w:sz w:val="33"/>
          <w:szCs w:val="33"/>
        </w:rPr>
        <w:t>企业应按本文件策划、建立HACCP体系,形成文件,加以实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施、保持、更新和持续改进,并确保其有效性。</w:t>
      </w:r>
    </w:p>
    <w:p>
      <w:pPr>
        <w:spacing w:before="185" w:line="225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企业应:</w:t>
      </w:r>
    </w:p>
    <w:p>
      <w:pPr>
        <w:spacing w:before="188" w:line="331" w:lineRule="auto"/>
        <w:ind w:right="51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a)策划、实施、检查和改进HACCP体系的过程,并提供所</w:t>
      </w:r>
      <w:r>
        <w:rPr>
          <w:rFonts w:ascii="仿宋" w:hAnsi="仿宋" w:eastAsia="仿宋" w:cs="仿宋"/>
          <w:spacing w:val="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需的资源;</w:t>
      </w:r>
    </w:p>
    <w:p>
      <w:pPr>
        <w:spacing w:before="1" w:line="341" w:lineRule="auto"/>
        <w:ind w:right="66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b）确定HACCP体系范围。对影响食品安全的食品链相关过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程进行识别并确定其相互影响;</w:t>
      </w:r>
    </w:p>
    <w:p>
      <w:pPr>
        <w:spacing w:before="4" w:line="329" w:lineRule="auto"/>
        <w:ind w:right="72" w:firstLine="5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w w:val="87"/>
          <w:sz w:val="33"/>
          <w:szCs w:val="33"/>
        </w:rPr>
        <w:t>注: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3"/>
          <w:szCs w:val="33"/>
        </w:rPr>
        <w:t>食品链相关过程包括从初级生产直至消费的各环节相关过程,涉及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w w:val="91"/>
          <w:sz w:val="33"/>
          <w:szCs w:val="33"/>
        </w:rPr>
        <w:t>食品及其辅料的生产、加工、分销、贮存、处理以及饲料生产、食品接触材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w w:val="92"/>
          <w:sz w:val="33"/>
          <w:szCs w:val="33"/>
        </w:rPr>
        <w:t>料、生产服务提供等过程。</w:t>
      </w:r>
    </w:p>
    <w:p>
      <w:pPr>
        <w:spacing w:before="70" w:line="185" w:lineRule="auto"/>
        <w:ind w:firstLine="2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7"/>
          <w:w w:val="109"/>
          <w:sz w:val="33"/>
          <w:szCs w:val="33"/>
        </w:rPr>
        <w:t>一34一</w:t>
      </w:r>
    </w:p>
    <w:p>
      <w:pPr>
        <w:sectPr>
          <w:footerReference r:id="rId36" w:type="default"/>
          <w:pgSz w:w="12110" w:h="16980"/>
          <w:pgMar w:top="1443" w:right="1447" w:bottom="400" w:left="1660" w:header="0" w:footer="0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330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c)建立、实施和保持对食品安全有影响的所有过程和操作,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包括外包过程的控制程序,以确保符合我国和进口国家(地区)食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品安全法律法规要求,并在HACCP体系中加以识别和验证。在验 </w:t>
      </w:r>
      <w:r>
        <w:rPr>
          <w:rFonts w:ascii="仿宋" w:hAnsi="仿宋" w:eastAsia="仿宋" w:cs="仿宋"/>
          <w:spacing w:val="-11"/>
          <w:sz w:val="33"/>
          <w:szCs w:val="33"/>
        </w:rPr>
        <w:t>证时,应重点关注产品安全与相关法规、标准的符合性;</w:t>
      </w:r>
    </w:p>
    <w:p>
      <w:pPr>
        <w:spacing w:before="4" w:line="332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d)确保HACCP体系得到有效实施,使食品安全得到有效控</w:t>
      </w:r>
      <w:r>
        <w:rPr>
          <w:rFonts w:ascii="仿宋" w:hAnsi="仿宋" w:eastAsia="仿宋" w:cs="仿宋"/>
          <w:sz w:val="33"/>
          <w:szCs w:val="33"/>
        </w:rPr>
        <w:t xml:space="preserve"> 制。当食品安全发生系统性偏差时,应对HACCP计划进行重新确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3"/>
          <w:szCs w:val="33"/>
        </w:rPr>
        <w:t>认,持续改进HACCP体系。</w:t>
      </w:r>
    </w:p>
    <w:p>
      <w:pPr>
        <w:spacing w:line="227" w:lineRule="auto"/>
        <w:ind w:firstLine="6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4"/>
          <w:sz w:val="33"/>
          <w:szCs w:val="33"/>
        </w:rPr>
        <w:t>1.2文件要求</w:t>
      </w:r>
    </w:p>
    <w:p>
      <w:pPr>
        <w:spacing w:before="191" w:line="222" w:lineRule="auto"/>
        <w:ind w:firstLine="60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7"/>
          <w:sz w:val="33"/>
          <w:szCs w:val="33"/>
        </w:rPr>
        <w:t>1.2.1</w:t>
      </w:r>
      <w:r>
        <w:rPr>
          <w:rFonts w:ascii="黑体" w:hAnsi="黑体" w:eastAsia="黑体" w:cs="黑体"/>
          <w:spacing w:val="42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7"/>
          <w:sz w:val="33"/>
          <w:szCs w:val="33"/>
        </w:rPr>
        <w:t>HACCP体系文件</w:t>
      </w:r>
    </w:p>
    <w:p>
      <w:pPr>
        <w:spacing w:before="185" w:line="224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应包括:</w:t>
      </w:r>
    </w:p>
    <w:p>
      <w:pPr>
        <w:spacing w:before="188" w:line="222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a)形成文件的食品安全方针;</w:t>
      </w:r>
    </w:p>
    <w:p>
      <w:pPr>
        <w:spacing w:before="158" w:line="212" w:lineRule="auto"/>
        <w:ind w:firstLine="600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10"/>
          <w:w w:val="102"/>
          <w:sz w:val="33"/>
          <w:szCs w:val="33"/>
        </w:rPr>
        <w:t>b)HACCP</w:t>
      </w:r>
      <w:r>
        <w:rPr>
          <w:rFonts w:ascii="宋体" w:hAnsi="宋体" w:eastAsia="宋体" w:cs="宋体"/>
          <w:spacing w:val="10"/>
          <w:w w:val="102"/>
          <w:sz w:val="33"/>
          <w:szCs w:val="33"/>
        </w:rPr>
        <w:t>手册</w:t>
      </w:r>
      <w:r>
        <w:rPr>
          <w:rFonts w:ascii="Times New Roman" w:hAnsi="Times New Roman" w:eastAsia="Times New Roman" w:cs="Times New Roman"/>
          <w:spacing w:val="10"/>
          <w:w w:val="102"/>
          <w:sz w:val="33"/>
          <w:szCs w:val="33"/>
        </w:rPr>
        <w:t>;</w:t>
      </w:r>
    </w:p>
    <w:p>
      <w:pPr>
        <w:spacing w:before="246" w:line="222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c)本文件所要求的形成文件的程序;</w:t>
      </w:r>
    </w:p>
    <w:p>
      <w:pPr>
        <w:spacing w:before="191" w:line="339" w:lineRule="auto"/>
        <w:ind w:right="28"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d)企业为确保HACCP体系过程的有效策划、运行和控制所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需的文件;</w:t>
      </w:r>
    </w:p>
    <w:p>
      <w:pPr>
        <w:spacing w:line="222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e)本文件所要求的记录。</w:t>
      </w:r>
    </w:p>
    <w:p>
      <w:pPr>
        <w:spacing w:before="196" w:line="222" w:lineRule="auto"/>
        <w:ind w:firstLine="60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0"/>
          <w:sz w:val="33"/>
          <w:szCs w:val="33"/>
        </w:rPr>
        <w:t>1.2.2</w:t>
      </w:r>
      <w:r>
        <w:rPr>
          <w:rFonts w:ascii="黑体" w:hAnsi="黑体" w:eastAsia="黑体" w:cs="黑体"/>
          <w:spacing w:val="57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0"/>
          <w:sz w:val="33"/>
          <w:szCs w:val="33"/>
        </w:rPr>
        <w:t>HACCP手册</w:t>
      </w:r>
    </w:p>
    <w:p>
      <w:pPr>
        <w:spacing w:before="197" w:line="221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企业应编制和保持HACCP手册,内容至少包括:</w:t>
      </w:r>
    </w:p>
    <w:p>
      <w:pPr>
        <w:spacing w:before="196" w:line="328" w:lineRule="auto"/>
        <w:ind w:right="33" w:firstLine="60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"/>
          <w:sz w:val="33"/>
          <w:szCs w:val="33"/>
        </w:rPr>
        <w:t>a)HACCP体系的范围,包括所覆盖产品或产品类别、操作步</w:t>
      </w:r>
      <w:r>
        <w:rPr>
          <w:rFonts w:ascii="宋体" w:hAnsi="宋体" w:eastAsia="宋体" w:cs="宋体"/>
          <w:spacing w:val="2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6"/>
          <w:w w:val="98"/>
          <w:sz w:val="33"/>
          <w:szCs w:val="33"/>
        </w:rPr>
        <w:t>骤和场所;</w:t>
      </w:r>
    </w:p>
    <w:p>
      <w:pPr>
        <w:spacing w:line="222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b)HACCP体系程序文件或对其的引用;</w:t>
      </w:r>
    </w:p>
    <w:p>
      <w:pPr>
        <w:spacing w:before="209" w:line="220" w:lineRule="auto"/>
        <w:ind w:firstLine="6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c)HACCP体系过程及其相互作用的表述。</w:t>
      </w:r>
    </w:p>
    <w:p>
      <w:pPr>
        <w:spacing w:before="298" w:line="185" w:lineRule="auto"/>
        <w:ind w:firstLine="746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</w:rPr>
        <w:t>─35─</w:t>
      </w:r>
    </w:p>
    <w:p>
      <w:pPr>
        <w:sectPr>
          <w:pgSz w:w="11910" w:h="16840"/>
          <w:pgMar w:top="1431" w:right="1429" w:bottom="400" w:left="1539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1.2.3文件控制</w:t>
      </w:r>
    </w:p>
    <w:p>
      <w:pPr>
        <w:spacing w:before="205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HACCP体系所要求的文件应予以控制。</w:t>
      </w:r>
    </w:p>
    <w:p>
      <w:pPr>
        <w:spacing w:before="225" w:line="222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应建立文件控制程序,以规定以下方面所需的控制:</w:t>
      </w:r>
    </w:p>
    <w:p>
      <w:pPr>
        <w:spacing w:before="212" w:line="335" w:lineRule="auto"/>
        <w:ind w:right="14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a)文件发布前得到批准,确保文件是充分的、适宜的和有效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的;</w:t>
      </w:r>
    </w:p>
    <w:p>
      <w:pPr>
        <w:spacing w:line="220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b)必要时对文件进行审核与更新,并再次批准;</w:t>
      </w:r>
    </w:p>
    <w:p>
      <w:pPr>
        <w:spacing w:before="209" w:line="221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c)确保文件的更改和现行修订状态得到识别;</w:t>
      </w:r>
    </w:p>
    <w:p>
      <w:pPr>
        <w:spacing w:before="205" w:line="219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d)确保在使用处可获得文件的适用版本;</w:t>
      </w:r>
    </w:p>
    <w:p>
      <w:pPr>
        <w:spacing w:before="211" w:line="220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e)确保文件保持清晰、易于识别;</w:t>
      </w:r>
    </w:p>
    <w:p>
      <w:pPr>
        <w:spacing w:before="207" w:line="344" w:lineRule="auto"/>
        <w:ind w:right="159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</w:rPr>
        <w:t>f)确保与HACCP体系相关的外来文件得到识别,并控制其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分发;</w:t>
      </w:r>
    </w:p>
    <w:p>
      <w:pPr>
        <w:spacing w:before="1" w:line="346" w:lineRule="auto"/>
        <w:ind w:right="185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g)防止失效文件的非预期使用,对需保留的作废文件进行适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当的标识。</w:t>
      </w:r>
    </w:p>
    <w:p>
      <w:pPr>
        <w:spacing w:before="1" w:line="221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1.2.4记录控制</w:t>
      </w:r>
    </w:p>
    <w:p>
      <w:pPr>
        <w:spacing w:before="214" w:line="340" w:lineRule="auto"/>
        <w:ind w:right="189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应建立并保留记录,以提供符合要求和HACCP体系有效运行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的证据。</w:t>
      </w:r>
    </w:p>
    <w:p>
      <w:pPr>
        <w:spacing w:before="1" w:line="346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应建立记录控制程序,规定记录的标识、贮存、保护、检索、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保存期限和处置所需的控制。记录的保存期限应超过产品的保质期,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并符合相关法律法规要求。</w:t>
      </w:r>
    </w:p>
    <w:p>
      <w:pPr>
        <w:spacing w:before="1" w:line="220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记录应保持清晰、易于识别和检索。</w:t>
      </w:r>
    </w:p>
    <w:p>
      <w:pPr>
        <w:spacing w:before="194" w:line="224" w:lineRule="auto"/>
        <w:ind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管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理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职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责</w:t>
      </w:r>
    </w:p>
    <w:p>
      <w:pPr>
        <w:spacing w:before="205" w:line="223" w:lineRule="auto"/>
        <w:ind w:firstLine="6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w w:val="104"/>
          <w:sz w:val="32"/>
          <w:szCs w:val="32"/>
        </w:rPr>
        <w:t>2.1管理承诺</w:t>
      </w:r>
    </w:p>
    <w:p>
      <w:pPr>
        <w:sectPr>
          <w:footerReference r:id="rId37" w:type="default"/>
          <w:pgSz w:w="11910" w:h="16840"/>
          <w:pgMar w:top="1431" w:right="1307" w:bottom="1544" w:left="1509" w:header="0" w:footer="1319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8" w:line="329" w:lineRule="auto"/>
        <w:ind w:right="51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最高管理者应通过以下活动,提供建立和实施HACCP体系所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作承诺的证据:</w:t>
      </w:r>
    </w:p>
    <w:p>
      <w:pPr>
        <w:spacing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1"/>
          <w:sz w:val="33"/>
          <w:szCs w:val="33"/>
        </w:rPr>
        <w:t>a)对HACCP体系的有效性负责;</w:t>
      </w:r>
    </w:p>
    <w:p>
      <w:pPr>
        <w:spacing w:before="197" w:line="33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b)将满足顾客和法律法规对食品安全要求的重要性传达到企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业的各级人员;</w:t>
      </w:r>
    </w:p>
    <w:p>
      <w:pPr>
        <w:spacing w:before="1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c)确保制定的食品安全方针和目标与企业的战略方向一致;</w:t>
      </w:r>
    </w:p>
    <w:p>
      <w:pPr>
        <w:spacing w:before="195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d)确保将HACCP体系的要求整合到企业的运营管理之中;</w:t>
      </w:r>
    </w:p>
    <w:p>
      <w:pPr>
        <w:spacing w:before="194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e)确保企业食品安全文化的推行;</w:t>
      </w:r>
    </w:p>
    <w:p>
      <w:pPr>
        <w:spacing w:before="195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f)进行管理评审;</w:t>
      </w:r>
    </w:p>
    <w:p>
      <w:pPr>
        <w:spacing w:before="185" w:line="215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g)确保各级员工关注食品安全问题,并鼓励有效的内部报告;</w:t>
      </w:r>
    </w:p>
    <w:p>
      <w:pPr>
        <w:spacing w:before="215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h)确保资源的获得。</w:t>
      </w:r>
    </w:p>
    <w:p>
      <w:pPr>
        <w:spacing w:before="210" w:line="22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2"/>
          <w:sz w:val="33"/>
          <w:szCs w:val="33"/>
        </w:rPr>
        <w:t>2.2合规义务</w:t>
      </w:r>
    </w:p>
    <w:p>
      <w:pPr>
        <w:spacing w:before="210" w:line="326" w:lineRule="auto"/>
        <w:ind w:right="40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企业应识别法律法规要求、顾客要求及与HACCP体系有关的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相关方的需求和期望,并从中识别确定其合规义务。</w:t>
      </w:r>
    </w:p>
    <w:p>
      <w:pPr>
        <w:spacing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企业应保留确定合规义务的文件和记录,并保持更新。</w:t>
      </w:r>
    </w:p>
    <w:p>
      <w:pPr>
        <w:spacing w:before="202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2.3食品安全文化</w:t>
      </w:r>
    </w:p>
    <w:p>
      <w:pPr>
        <w:spacing w:before="198" w:line="334" w:lineRule="auto"/>
        <w:ind w:right="48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最高管理者应确保履行食品安全责任,建立企业的食品安全文</w:t>
      </w:r>
      <w:r>
        <w:rPr>
          <w:rFonts w:ascii="仿宋" w:hAnsi="仿宋" w:eastAsia="仿宋" w:cs="仿宋"/>
          <w:spacing w:val="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化,应至少包括以下几个方面内容:</w:t>
      </w:r>
    </w:p>
    <w:p>
      <w:pPr>
        <w:spacing w:before="1" w:line="329" w:lineRule="auto"/>
        <w:ind w:right="19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a)通过培训让员工知晓企业食品安全文化,形成良好的食品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安全意识;</w:t>
      </w:r>
    </w:p>
    <w:p>
      <w:pPr>
        <w:spacing w:before="3" w:line="35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b)传播和有效沟通企业的价值观,确保各级员工积极参与企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业的食品安全文化建设,及时获得员工的反馈信息;</w:t>
      </w:r>
    </w:p>
    <w:p>
      <w:pPr>
        <w:spacing w:before="19" w:line="180" w:lineRule="auto"/>
        <w:ind w:firstLine="75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1"/>
          <w:sz w:val="33"/>
          <w:szCs w:val="33"/>
        </w:rPr>
        <w:t>—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1"/>
          <w:sz w:val="33"/>
          <w:szCs w:val="33"/>
        </w:rPr>
        <w:t>37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1"/>
          <w:sz w:val="33"/>
          <w:szCs w:val="33"/>
        </w:rPr>
        <w:t>—</w:t>
      </w:r>
    </w:p>
    <w:p>
      <w:pPr>
        <w:sectPr>
          <w:footerReference r:id="rId38" w:type="default"/>
          <w:pgSz w:w="11910" w:h="16840"/>
          <w:pgMar w:top="1431" w:right="1397" w:bottom="400" w:left="1549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610" w:lineRule="exact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c)对食品安全文化活动及绩效进行评价,必要时加以改进。</w:t>
      </w:r>
    </w:p>
    <w:p>
      <w:pPr>
        <w:spacing w:before="1" w:line="220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企业应将保留构建及改进食品安全文化的记录。</w:t>
      </w:r>
    </w:p>
    <w:p>
      <w:pPr>
        <w:spacing w:before="203" w:line="598" w:lineRule="exact"/>
        <w:ind w:firstLine="5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w w:val="102"/>
          <w:position w:val="21"/>
          <w:sz w:val="31"/>
          <w:szCs w:val="31"/>
        </w:rPr>
        <w:t>2.4食品安全方针、目标</w:t>
      </w:r>
    </w:p>
    <w:p>
      <w:pPr>
        <w:spacing w:line="222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4"/>
          <w:sz w:val="31"/>
          <w:szCs w:val="31"/>
        </w:rPr>
        <w:t>2.4.1方针</w:t>
      </w:r>
    </w:p>
    <w:p>
      <w:pPr>
        <w:spacing w:before="245" w:line="345" w:lineRule="auto"/>
        <w:ind w:left="579" w:righ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最高管理者应制定、实施和保持食品安全方针,方针应: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a)适应企业的宗旨和环境;</w:t>
      </w:r>
    </w:p>
    <w:p>
      <w:pPr>
        <w:spacing w:before="1" w:line="220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b)为制定和评审食品安全目标提供框架;</w:t>
      </w:r>
    </w:p>
    <w:p>
      <w:pPr>
        <w:spacing w:before="221" w:line="351" w:lineRule="auto"/>
        <w:ind w:left="579" w:right="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c)包含满足法律法规要求和顾客要求相关的食品安全承诺;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6"/>
          <w:sz w:val="31"/>
          <w:szCs w:val="31"/>
        </w:rPr>
        <w:t>d)包括持续改进HACCP体系的承诺;</w:t>
      </w:r>
    </w:p>
    <w:p>
      <w:pPr>
        <w:spacing w:line="587" w:lineRule="exact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e)确保满足食品安全相关的能力需求;</w:t>
      </w:r>
    </w:p>
    <w:p>
      <w:pPr>
        <w:spacing w:before="1" w:line="219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f)在持续适宜性方面得到评审。</w:t>
      </w:r>
    </w:p>
    <w:p>
      <w:pPr>
        <w:spacing w:before="241" w:line="353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食品安全方针应在企业各级人员内进行沟通、理解和应用。适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宜时,相关方可获取食品安全方针。</w:t>
      </w:r>
    </w:p>
    <w:p>
      <w:pPr>
        <w:spacing w:before="1" w:line="222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4"/>
          <w:sz w:val="31"/>
          <w:szCs w:val="31"/>
        </w:rPr>
        <w:t>2.4.2目标</w:t>
      </w:r>
    </w:p>
    <w:p>
      <w:pPr>
        <w:spacing w:before="211" w:line="604" w:lineRule="exact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3"/>
          <w:position w:val="22"/>
          <w:sz w:val="31"/>
          <w:szCs w:val="31"/>
        </w:rPr>
        <w:t>最高管理者应确保在企业的相关职能和层次上为HACCP体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系制定食品安全目标,目标应:</w:t>
      </w:r>
    </w:p>
    <w:p>
      <w:pPr>
        <w:spacing w:before="197" w:line="603" w:lineRule="exact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a)与食品安全方针保持一致;</w:t>
      </w:r>
    </w:p>
    <w:p>
      <w:pPr>
        <w:spacing w:before="1" w:line="223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7"/>
          <w:sz w:val="31"/>
          <w:szCs w:val="31"/>
        </w:rPr>
        <w:t>b)可测量;</w:t>
      </w:r>
    </w:p>
    <w:p>
      <w:pPr>
        <w:spacing w:before="222" w:line="602" w:lineRule="exact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c)与适用的合规义务相适宜;</w:t>
      </w:r>
    </w:p>
    <w:p>
      <w:pPr>
        <w:spacing w:line="222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d)适当时予以更新。</w:t>
      </w:r>
    </w:p>
    <w:p>
      <w:pPr>
        <w:spacing w:before="215" w:line="224" w:lineRule="auto"/>
        <w:ind w:firstLine="5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w w:val="102"/>
          <w:sz w:val="31"/>
          <w:szCs w:val="31"/>
        </w:rPr>
        <w:t>2.5职责、权限与沟通</w:t>
      </w:r>
    </w:p>
    <w:p>
      <w:pPr>
        <w:spacing w:before="236" w:line="222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2.5.1职责和权限</w:t>
      </w:r>
    </w:p>
    <w:p>
      <w:pPr>
        <w:spacing w:before="279" w:line="185" w:lineRule="auto"/>
        <w:ind w:firstLine="2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—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38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—</w:t>
      </w:r>
    </w:p>
    <w:p>
      <w:pPr>
        <w:sectPr>
          <w:pgSz w:w="12100" w:h="16970"/>
          <w:pgMar w:top="1442" w:right="1534" w:bottom="400" w:left="1690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8" w:line="343" w:lineRule="auto"/>
        <w:ind w:right="132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最高管理者应规定企业内各部门在HACCP体系中所承担的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职责和权限,确保相关岗位的职责和权限在组织内进行分配、沟通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和理解。</w:t>
      </w:r>
    </w:p>
    <w:p>
      <w:pPr>
        <w:spacing w:before="158" w:line="629" w:lineRule="exact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22"/>
          <w:sz w:val="33"/>
          <w:szCs w:val="33"/>
        </w:rPr>
        <w:t>最高管理者应任命HACCP小组组长并确认其职责权限,同时</w:t>
      </w:r>
    </w:p>
    <w:p>
      <w:pPr>
        <w:spacing w:line="225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应:</w:t>
      </w:r>
    </w:p>
    <w:p>
      <w:pPr>
        <w:spacing w:before="159" w:line="221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sz w:val="33"/>
          <w:szCs w:val="33"/>
        </w:rPr>
        <w:t>a)确保建立、实施、保持和更新HACCP体系;</w:t>
      </w:r>
    </w:p>
    <w:p>
      <w:pPr>
        <w:spacing w:before="194" w:line="220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w w:val="105"/>
          <w:sz w:val="33"/>
          <w:szCs w:val="33"/>
        </w:rPr>
        <w:t>b)带领HACCP小组工作;</w:t>
      </w:r>
    </w:p>
    <w:p>
      <w:pPr>
        <w:spacing w:before="199" w:line="335" w:lineRule="auto"/>
        <w:ind w:right="90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8"/>
          <w:sz w:val="33"/>
          <w:szCs w:val="33"/>
        </w:rPr>
        <w:t>c)确保HACCP小组成员能够胜任,必要时,组织HACCP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小组成员的相关培训和能力提升活动;</w:t>
      </w:r>
    </w:p>
    <w:p>
      <w:pPr>
        <w:spacing w:line="220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d)向组织的最高管理者报告HACCP体系的有效性和适宜性。</w:t>
      </w:r>
    </w:p>
    <w:p>
      <w:pPr>
        <w:spacing w:before="214" w:line="220" w:lineRule="auto"/>
        <w:ind w:firstLine="6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2"/>
          <w:sz w:val="33"/>
          <w:szCs w:val="33"/>
        </w:rPr>
        <w:t>2.5.2沟通</w:t>
      </w:r>
    </w:p>
    <w:p>
      <w:pPr>
        <w:spacing w:before="204" w:line="222" w:lineRule="auto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2.5.2.1内部沟通</w:t>
      </w:r>
    </w:p>
    <w:p>
      <w:pPr>
        <w:spacing w:before="161" w:line="335" w:lineRule="auto"/>
        <w:ind w:right="102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企业应建立、实施和保持有效的内部沟通,收集对食品安全有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sz w:val="33"/>
          <w:szCs w:val="33"/>
        </w:rPr>
        <w:t>影响的信息,确保HACCP小组及时获取可引起HACCP体系变更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的信息,保持HACCP体系的持续更新和有效性。</w:t>
      </w:r>
    </w:p>
    <w:p>
      <w:pPr>
        <w:spacing w:before="177" w:line="644" w:lineRule="exact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position w:val="23"/>
          <w:sz w:val="33"/>
          <w:szCs w:val="33"/>
        </w:rPr>
        <w:t>最高管理者应确保HACCP体系的相关变更信息作为管理评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审的输入。</w:t>
      </w:r>
    </w:p>
    <w:p>
      <w:pPr>
        <w:spacing w:before="183" w:line="218" w:lineRule="auto"/>
        <w:ind w:firstLine="6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2.5.2.2内部报告</w:t>
      </w:r>
    </w:p>
    <w:p>
      <w:pPr>
        <w:spacing w:before="188" w:line="612" w:lineRule="exact"/>
        <w:ind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position w:val="20"/>
          <w:sz w:val="33"/>
          <w:szCs w:val="33"/>
        </w:rPr>
        <w:t>最高管理者应确保所有人员都有责任向上级管理者,直至最高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管理者报告所关注到的食品安全问题及隐患。</w:t>
      </w:r>
    </w:p>
    <w:p>
      <w:pPr>
        <w:spacing w:before="171" w:line="344" w:lineRule="auto"/>
        <w:ind w:right="134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最高管理者应确保消除妨碍员工参与报告的障碍,制定鼓励报</w:t>
      </w:r>
      <w:r>
        <w:rPr>
          <w:rFonts w:ascii="仿宋" w:hAnsi="仿宋" w:eastAsia="仿宋" w:cs="仿宋"/>
          <w:spacing w:val="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告的上传、严禁威胁报复或惩罚的政策以保护报告人。设立专门的</w:t>
      </w:r>
    </w:p>
    <w:p>
      <w:pPr>
        <w:sectPr>
          <w:footerReference r:id="rId39" w:type="default"/>
          <w:pgSz w:w="11910" w:h="16840"/>
          <w:pgMar w:top="1431" w:right="1305" w:bottom="1452" w:left="1539" w:header="0" w:footer="127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7" w:line="332" w:lineRule="auto"/>
        <w:ind w:right="8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报告渠道,鼓励员工及时监督和举报与产品质量、食品安全和合规</w:t>
      </w:r>
      <w:r>
        <w:rPr>
          <w:rFonts w:ascii="仿宋" w:hAnsi="仿宋" w:eastAsia="仿宋" w:cs="仿宋"/>
          <w:spacing w:val="8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义务相关的内部运营缺陷或违规行为。</w:t>
      </w:r>
    </w:p>
    <w:p>
      <w:pPr>
        <w:spacing w:before="1" w:line="220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应保留内部报告的记录。</w:t>
      </w:r>
    </w:p>
    <w:p>
      <w:pPr>
        <w:spacing w:before="198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2.5.2.3外部沟通</w:t>
      </w:r>
    </w:p>
    <w:p>
      <w:pPr>
        <w:spacing w:before="199" w:line="331" w:lineRule="auto"/>
        <w:ind w:right="76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企业应确保与外部沟通的信息充分,并可供食品链的相关方获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得。</w:t>
      </w:r>
    </w:p>
    <w:p>
      <w:pPr>
        <w:spacing w:before="6" w:line="220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企业应与下述各方建立、实施并保持有效沟通:</w:t>
      </w:r>
    </w:p>
    <w:p>
      <w:pPr>
        <w:spacing w:before="171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a)外部供应商和承包商;</w:t>
      </w:r>
    </w:p>
    <w:p>
      <w:pPr>
        <w:spacing w:before="190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b)客户和/或消费者;</w:t>
      </w:r>
    </w:p>
    <w:p>
      <w:pPr>
        <w:spacing w:before="193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c)监管部门;</w:t>
      </w:r>
    </w:p>
    <w:p>
      <w:pPr>
        <w:spacing w:before="191" w:line="342" w:lineRule="auto"/>
        <w:ind w:right="82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d）对HACCP体系的有效性或更新有影响或受其影响的其他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组织。</w:t>
      </w:r>
    </w:p>
    <w:p>
      <w:pPr>
        <w:spacing w:before="4" w:line="327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企业应规定负责对外沟通食品安全有关信息人员的职责和权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限。负责外部沟通的人员应接受适当培训,充分了解企业的产品、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相关危害和HACCP体系,并经授权。</w:t>
      </w:r>
    </w:p>
    <w:p>
      <w:pPr>
        <w:spacing w:line="336" w:lineRule="auto"/>
        <w:ind w:right="110" w:firstLine="619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适当时,外部沟通获得的信息可作为管理评审输入,并用于更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6"/>
          <w:sz w:val="33"/>
          <w:szCs w:val="33"/>
        </w:rPr>
        <w:t>新</w:t>
      </w:r>
      <w:r>
        <w:rPr>
          <w:rFonts w:ascii="Arial" w:hAnsi="Arial" w:eastAsia="Arial" w:cs="Arial"/>
          <w:spacing w:val="-6"/>
          <w:sz w:val="33"/>
          <w:szCs w:val="33"/>
        </w:rPr>
        <w:t>HACCP</w:t>
      </w:r>
      <w:r>
        <w:rPr>
          <w:rFonts w:ascii="宋体" w:hAnsi="宋体" w:eastAsia="宋体" w:cs="宋体"/>
          <w:spacing w:val="-6"/>
          <w:sz w:val="33"/>
          <w:szCs w:val="33"/>
        </w:rPr>
        <w:t>体系。</w:t>
      </w:r>
    </w:p>
    <w:p>
      <w:pPr>
        <w:spacing w:before="2" w:line="220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应保留外部沟通的记录。</w:t>
      </w:r>
    </w:p>
    <w:p>
      <w:pPr>
        <w:spacing w:before="196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12"/>
          <w:sz w:val="33"/>
          <w:szCs w:val="33"/>
        </w:rPr>
        <w:t>3前提计划</w:t>
      </w:r>
    </w:p>
    <w:p>
      <w:pPr>
        <w:spacing w:before="187" w:line="224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7"/>
          <w:sz w:val="33"/>
          <w:szCs w:val="33"/>
        </w:rPr>
        <w:t>3.1总则</w:t>
      </w:r>
    </w:p>
    <w:p>
      <w:pPr>
        <w:spacing w:before="184" w:line="357" w:lineRule="auto"/>
        <w:ind w:right="83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企业应建立、实施、监视、验证、保持并在必要时更新或改进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前提计划,以持续满足HACCP体系所需的卫生条件。企业的前提</w:t>
      </w:r>
    </w:p>
    <w:p>
      <w:pPr>
        <w:tabs>
          <w:tab w:val="left" w:pos="729"/>
        </w:tabs>
        <w:spacing w:before="2" w:line="184" w:lineRule="auto"/>
        <w:ind w:firstLine="270"/>
        <w:rPr>
          <w:rFonts w:ascii="黑体" w:hAnsi="黑体" w:eastAsia="黑体" w:cs="黑体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u w:val="single" w:color="auto"/>
        </w:rPr>
        <w:tab/>
      </w:r>
      <w:r>
        <w:rPr>
          <w:rFonts w:ascii="黑体" w:hAnsi="黑体" w:eastAsia="黑体" w:cs="黑体"/>
          <w:spacing w:val="-14"/>
          <w:w w:val="86"/>
          <w:sz w:val="33"/>
          <w:szCs w:val="33"/>
        </w:rPr>
        <w:t>40──</w:t>
      </w:r>
    </w:p>
    <w:p>
      <w:pPr>
        <w:sectPr>
          <w:footerReference r:id="rId40" w:type="default"/>
          <w:pgSz w:w="12130" w:h="16990"/>
          <w:pgMar w:top="1444" w:right="1434" w:bottom="400" w:left="1680" w:header="0" w:footer="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计划应经批准并保留记录。</w:t>
      </w:r>
    </w:p>
    <w:p>
      <w:pPr>
        <w:spacing w:before="235" w:line="226" w:lineRule="auto"/>
        <w:ind w:firstLine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6"/>
          <w:w w:val="112"/>
          <w:sz w:val="30"/>
          <w:szCs w:val="30"/>
        </w:rPr>
        <w:t>3.2人力资源</w:t>
      </w:r>
    </w:p>
    <w:p>
      <w:pPr>
        <w:spacing w:before="218" w:line="364" w:lineRule="auto"/>
        <w:ind w:right="54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企业应建立人力资源管理程序,确保从事食品安全工作的人员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能够胜任,且满足以下要求:</w:t>
      </w:r>
    </w:p>
    <w:p>
      <w:pPr>
        <w:spacing w:before="3" w:line="364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3"/>
          <w:sz w:val="30"/>
          <w:szCs w:val="30"/>
        </w:rPr>
        <w:t>a)对管理者和员工提供持续的培训,培训内容包括但不限于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30"/>
          <w:szCs w:val="30"/>
        </w:rPr>
        <w:t>HACCP体系、专业技术知识及操作技能、法律法规等方面,确保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相关人员具备必要的能力;</w:t>
      </w:r>
    </w:p>
    <w:p>
      <w:pPr>
        <w:spacing w:line="621" w:lineRule="exact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5"/>
          <w:position w:val="24"/>
          <w:sz w:val="30"/>
          <w:szCs w:val="30"/>
        </w:rPr>
        <w:t>b)评价所提供培训或采取其他措施的有效性,必要时,应进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行再次培训;</w:t>
      </w:r>
    </w:p>
    <w:p>
      <w:pPr>
        <w:spacing w:before="221" w:line="221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99"/>
          <w:sz w:val="30"/>
          <w:szCs w:val="30"/>
        </w:rPr>
        <w:t>c)保留人员的教育、培训、技能和经验的适当记录。</w:t>
      </w:r>
    </w:p>
    <w:p>
      <w:pPr>
        <w:spacing w:before="224" w:line="227" w:lineRule="auto"/>
        <w:ind w:firstLine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6"/>
          <w:w w:val="108"/>
          <w:sz w:val="30"/>
          <w:szCs w:val="30"/>
        </w:rPr>
        <w:t>3.3良好卫生规范</w:t>
      </w:r>
    </w:p>
    <w:p>
      <w:pPr>
        <w:spacing w:before="225" w:line="365" w:lineRule="auto"/>
        <w:ind w:right="32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企业应按照适用的法律法规、标准、操作规范和指南要求,建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0"/>
          <w:szCs w:val="30"/>
        </w:rPr>
        <w:t>立、实施、保持和更新良好卫生规范,以预防和(或)减少产品中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的、生产经营过程及产品所处环境中的污染。不同行业类别具体要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求详见附录A。</w:t>
      </w:r>
    </w:p>
    <w:p>
      <w:pPr>
        <w:spacing w:before="1" w:line="363" w:lineRule="auto"/>
        <w:ind w:right="42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企业应保留良好卫生规范相关文件。企业应按策划的时间间隔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对良好卫生规范、程序进行评审,当产品、流程和其他与业务相关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的活动发生变更时应实施评审。</w:t>
      </w:r>
    </w:p>
    <w:p>
      <w:pPr>
        <w:spacing w:line="611" w:lineRule="exact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position w:val="23"/>
          <w:sz w:val="30"/>
          <w:szCs w:val="30"/>
        </w:rPr>
        <w:t>企业应对良好卫生规范的运行实施监视和测量。企业应基于风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2"/>
          <w:sz w:val="30"/>
          <w:szCs w:val="30"/>
        </w:rPr>
        <w:t>险分析,建立环境监测计划,以减少食品污染的风险。</w:t>
      </w:r>
    </w:p>
    <w:p>
      <w:pPr>
        <w:spacing w:before="218" w:line="387" w:lineRule="auto"/>
        <w:ind w:right="53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企业应对良好卫生规范实施效果进行验证,以确定能否保障食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品安全和宜食用性。验证活动应包括对监视测量、纠正措施、记录</w:t>
      </w:r>
    </w:p>
    <w:p>
      <w:pPr>
        <w:spacing w:before="38" w:line="181" w:lineRule="auto"/>
        <w:ind w:firstLine="7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─41─</w:t>
      </w:r>
    </w:p>
    <w:p>
      <w:pPr>
        <w:sectPr>
          <w:pgSz w:w="11910" w:h="16840"/>
          <w:pgMar w:top="1431" w:right="1416" w:bottom="400" w:left="1529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的审核及卫生清洁效果的评估。</w:t>
      </w:r>
    </w:p>
    <w:p>
      <w:pPr>
        <w:spacing w:before="197" w:line="223" w:lineRule="auto"/>
        <w:ind w:firstLine="6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3.4产品设计和开发</w:t>
      </w:r>
    </w:p>
    <w:p>
      <w:pPr>
        <w:spacing w:before="204" w:line="345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适用时,企业应建立、实施和保持产品设计和开发程序,以确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保新产品研发、产品发生变化或产品生产工艺发生变更时,能够持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续生产符合食品安全法规要求的产品。</w:t>
      </w:r>
    </w:p>
    <w:p>
      <w:pPr>
        <w:spacing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5"/>
          <w:sz w:val="32"/>
          <w:szCs w:val="32"/>
        </w:rPr>
        <w:t>3.5采购管理</w:t>
      </w:r>
    </w:p>
    <w:p>
      <w:pPr>
        <w:spacing w:before="200" w:line="345" w:lineRule="auto"/>
        <w:ind w:right="46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采购管理应防止在原料、食品添加剂、食品相关产品,以及外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部提供的服务中存在食品安全危害,建立对食品安全有影响的供方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评价、批准和监控程序,至少包括以下方面的要求:</w:t>
      </w:r>
    </w:p>
    <w:p>
      <w:pPr>
        <w:spacing w:before="1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a)紧急情况下的采购要求;</w:t>
      </w:r>
    </w:p>
    <w:p>
      <w:pPr>
        <w:spacing w:before="201" w:line="611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1"/>
          <w:sz w:val="32"/>
          <w:szCs w:val="32"/>
        </w:rPr>
        <w:t>b)评估供方提供安全卫生的产品或服务的保障能力,必要时,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对供方的食品安全管理体系进行文件审核或现场审核;</w:t>
      </w:r>
    </w:p>
    <w:p>
      <w:pPr>
        <w:spacing w:before="197" w:line="221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c)保持和更新合格供方名录;</w:t>
      </w:r>
    </w:p>
    <w:p>
      <w:pPr>
        <w:spacing w:before="202" w:line="342" w:lineRule="auto"/>
        <w:ind w:right="28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d)确定验收准则,确保仅接收符合食品安全要求的物料和服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务,包括核查原料、食品添加剂、食品相关产品的检验检疫、卫生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合格证明、追溯标识、包装完好情况以及外部提供服务的能力证明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等;必要时,对原料、食品添加剂、食品相关产品的安全卫生指标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实施有针对性的检验和验证;</w:t>
      </w:r>
    </w:p>
    <w:p>
      <w:pPr>
        <w:spacing w:before="1" w:line="346" w:lineRule="auto"/>
        <w:ind w:right="48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e)当使用外部检测服务机构对原料、食品添加剂、食品相关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产品进行验证时,应确保该检测服务机构具备相应的法定资质和能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力;</w:t>
      </w:r>
    </w:p>
    <w:p>
      <w:pPr>
        <w:spacing w:line="22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)应识别影响食品安全的外包过程,制定并实施控制措施,</w:t>
      </w:r>
    </w:p>
    <w:p>
      <w:pPr>
        <w:sectPr>
          <w:footerReference r:id="rId41" w:type="default"/>
          <w:pgSz w:w="11910" w:h="16840"/>
          <w:pgMar w:top="1431" w:right="1420" w:bottom="1558" w:left="1519" w:header="0" w:footer="133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8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保留实施记录。</w:t>
      </w:r>
    </w:p>
    <w:p>
      <w:pPr>
        <w:spacing w:before="191" w:line="220" w:lineRule="auto"/>
        <w:ind w:firstLine="64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3"/>
          <w:sz w:val="33"/>
          <w:szCs w:val="33"/>
        </w:rPr>
        <w:t>3.6监视和测量</w:t>
      </w:r>
    </w:p>
    <w:p>
      <w:pPr>
        <w:spacing w:before="180" w:line="623" w:lineRule="exact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21"/>
          <w:sz w:val="33"/>
          <w:szCs w:val="33"/>
        </w:rPr>
        <w:t>企业应实施监视、测量活动,以确定相关程序按策划实施,符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合规定准则要求。</w:t>
      </w:r>
    </w:p>
    <w:p>
      <w:pPr>
        <w:spacing w:before="164" w:line="332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企业应确定适宜的监视和测量方法。适用时,应包括监视和测</w:t>
      </w:r>
      <w:r>
        <w:rPr>
          <w:rFonts w:ascii="仿宋" w:hAnsi="仿宋" w:eastAsia="仿宋" w:cs="仿宋"/>
          <w:spacing w:val="8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3"/>
          <w:szCs w:val="33"/>
        </w:rPr>
        <w:t>量对象、人员、频次、抽样及分析方法等,以确保监测结果的有效。</w:t>
      </w:r>
    </w:p>
    <w:p>
      <w:pPr>
        <w:spacing w:line="632" w:lineRule="exact"/>
        <w:ind w:firstLine="7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22"/>
          <w:sz w:val="33"/>
          <w:szCs w:val="33"/>
        </w:rPr>
        <w:t>当监测结果显示偏离规定的准则时,企业应采取纠正和/或纠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正措施。</w:t>
      </w:r>
    </w:p>
    <w:p>
      <w:pPr>
        <w:spacing w:before="177" w:line="221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应保留监视和测量记录。</w:t>
      </w:r>
    </w:p>
    <w:p>
      <w:pPr>
        <w:spacing w:before="166" w:line="340" w:lineRule="auto"/>
        <w:ind w:right="32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企业应准确识别、定期校准和维护用于测量食品安全相关关键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参数的设施设备,其校准应依据国际或国家的测量标准。当不存在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上述标准时,应记录校准或验证的依据。</w:t>
      </w:r>
    </w:p>
    <w:p>
      <w:pPr>
        <w:spacing w:before="1" w:line="232" w:lineRule="auto"/>
        <w:ind w:firstLine="64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6"/>
          <w:sz w:val="33"/>
          <w:szCs w:val="33"/>
        </w:rPr>
        <w:t>3.7标识和追溯</w:t>
      </w:r>
    </w:p>
    <w:p>
      <w:pPr>
        <w:spacing w:before="139" w:line="603" w:lineRule="exact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position w:val="20"/>
          <w:sz w:val="33"/>
          <w:szCs w:val="33"/>
        </w:rPr>
        <w:t>应建立、实施和保持产品标识和可追溯性程序,确保具备识别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产品及其状态的追溯能力。至少满足以下方面的要求:</w:t>
      </w:r>
    </w:p>
    <w:p>
      <w:pPr>
        <w:spacing w:before="170" w:line="631" w:lineRule="exact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position w:val="22"/>
          <w:sz w:val="33"/>
          <w:szCs w:val="33"/>
        </w:rPr>
        <w:t>a)在食品生产过程中,使用适宜的方法识别产品并建立唯一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性标识,使其具有可追溯性;</w:t>
      </w:r>
    </w:p>
    <w:p>
      <w:pPr>
        <w:spacing w:before="169" w:line="341" w:lineRule="auto"/>
        <w:ind w:right="34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b)针对监控和验证要求,标识产品的状态,以确保对影响食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品安全的任何不符合和不符合产品(包括对发现的被损坏的、返工</w:t>
      </w:r>
      <w:r>
        <w:rPr>
          <w:rFonts w:ascii="仿宋" w:hAnsi="仿宋" w:eastAsia="仿宋" w:cs="仿宋"/>
          <w:spacing w:val="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的和从顾客处退回的产品)进行明确标识和有效管理,以防止擅自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放行;</w:t>
      </w:r>
    </w:p>
    <w:p>
      <w:pPr>
        <w:spacing w:before="175" w:line="221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c)应对标有产品成分表、致敏物质、识别码和其他关键信息</w:t>
      </w:r>
    </w:p>
    <w:p>
      <w:pPr>
        <w:spacing w:before="268" w:line="180" w:lineRule="auto"/>
        <w:ind w:firstLine="75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—</w:t>
      </w:r>
      <w:r>
        <w:rPr>
          <w:rFonts w:ascii="仿宋" w:hAnsi="仿宋" w:eastAsia="仿宋" w:cs="仿宋"/>
          <w:spacing w:val="-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43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—</w:t>
      </w:r>
    </w:p>
    <w:p>
      <w:pPr>
        <w:sectPr>
          <w:footerReference r:id="rId42" w:type="default"/>
          <w:pgSz w:w="11910" w:h="16840"/>
          <w:pgMar w:top="1431" w:right="1354" w:bottom="400" w:left="1539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的包装材料进行管理,防止误用;</w:t>
      </w:r>
    </w:p>
    <w:p>
      <w:pPr>
        <w:spacing w:before="199" w:line="604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d)应保留进货产品追溯及必要的关键信息、进货查验记录和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产品的发运记录;</w:t>
      </w:r>
    </w:p>
    <w:p>
      <w:pPr>
        <w:spacing w:before="189" w:line="344" w:lineRule="auto"/>
        <w:ind w:right="55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e)成品应严格按照销售目标国家(地区)适用的食品安全法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规要求进行标识。当产品未贴标签时,应提供所有有关的产品信息,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以确保顾客或消费者安全食用或使用;</w:t>
      </w:r>
    </w:p>
    <w:p>
      <w:pPr>
        <w:spacing w:line="22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f)应定期对产品可追溯性开展验证,以确保其有效运行。</w:t>
      </w:r>
    </w:p>
    <w:p>
      <w:pPr>
        <w:spacing w:before="199" w:line="221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6"/>
          <w:sz w:val="32"/>
          <w:szCs w:val="32"/>
        </w:rPr>
        <w:t>3.8产品放行</w:t>
      </w:r>
    </w:p>
    <w:p>
      <w:pPr>
        <w:spacing w:before="198" w:line="346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应建立、实施和更新产品放行程序,确保放行产品满足质量、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安全和顾客要求,未达到可接受水平的产品不得放行。应对生产过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程进行监视和测量,以控制不合格产品。未经授权人员批准,产品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不得放行。</w:t>
      </w:r>
    </w:p>
    <w:p>
      <w:pPr>
        <w:spacing w:before="1" w:line="22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保留授权放行人员和产品放行的记录。</w:t>
      </w:r>
    </w:p>
    <w:p>
      <w:pPr>
        <w:spacing w:before="195" w:line="223" w:lineRule="auto"/>
        <w:ind w:firstLine="6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3.9产品撤回和召回</w:t>
      </w:r>
    </w:p>
    <w:p>
      <w:pPr>
        <w:spacing w:before="195" w:line="345" w:lineRule="auto"/>
        <w:ind w:right="106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应建立、保持、评审、更新产品撤回和召回计划,确保及时撤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回或召回受食品安全危害影响的全部放行产品。该计划应至少包括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以下方面的要求:</w:t>
      </w:r>
    </w:p>
    <w:p>
      <w:pPr>
        <w:spacing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a)启动和实施产品撤回和召回计划人员的职责和权限;</w:t>
      </w:r>
    </w:p>
    <w:p>
      <w:pPr>
        <w:spacing w:before="201" w:line="342" w:lineRule="auto"/>
        <w:ind w:right="94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b)产品撤回和召回行动需符合的相关法律、法规和其他相关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要求;</w:t>
      </w:r>
    </w:p>
    <w:p>
      <w:pPr>
        <w:spacing w:line="223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c)受食品安全危害影响产品的撤回和召回措施;</w:t>
      </w:r>
    </w:p>
    <w:p>
      <w:pPr>
        <w:spacing w:before="240" w:line="368" w:lineRule="auto"/>
        <w:ind w:left="290" w:right="98" w:firstLine="3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d)对撤回或召回的产品进行分析和处置的措施,包括对可能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─44─</w:t>
      </w:r>
    </w:p>
    <w:p>
      <w:pPr>
        <w:sectPr>
          <w:pgSz w:w="12100" w:h="16970"/>
          <w:pgMar w:top="1442" w:right="1412" w:bottom="400" w:left="1679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8" w:line="364" w:lineRule="auto"/>
        <w:ind w:right="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受影响的其他产品的评估和处置;撤回或召回的产品在最终完成处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置前应在控制下保管,防止非预期使用;</w:t>
      </w:r>
    </w:p>
    <w:p>
      <w:pPr>
        <w:spacing w:line="366" w:lineRule="auto"/>
        <w:ind w:right="10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应按照策划的周期,对产品撤回和召回计划进行演练验证其有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效性。</w:t>
      </w:r>
    </w:p>
    <w:p>
      <w:pPr>
        <w:spacing w:before="1" w:line="368" w:lineRule="auto"/>
        <w:ind w:right="22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应保持产品撤回和召回计划实施记录,包括原因、范围和采取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的纠正措施等。</w:t>
      </w:r>
    </w:p>
    <w:p>
      <w:pPr>
        <w:spacing w:before="1" w:line="222" w:lineRule="auto"/>
        <w:ind w:firstLine="62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w w:val="106"/>
          <w:sz w:val="30"/>
          <w:szCs w:val="30"/>
        </w:rPr>
        <w:t>3.10致敏物质的管理</w:t>
      </w:r>
    </w:p>
    <w:p>
      <w:pPr>
        <w:spacing w:before="219" w:line="367" w:lineRule="auto"/>
        <w:ind w:right="10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应建立并实施针对所有食品生产经营过程及设施的致敏物质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0"/>
          <w:szCs w:val="30"/>
        </w:rPr>
        <w:t>管理计划,以最大限度地减少或消除致敏物质交叉污染,至少满足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以下方面的要求:</w:t>
      </w:r>
    </w:p>
    <w:p>
      <w:pPr>
        <w:spacing w:before="4" w:line="362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a)应对原辅料、中间品、成品、食品添加剂、加工助剂、接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触材料及任何新产品开发引入的新成分进行致敏物质评估,以确定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致敏物质存在的可能性,并形成记录;</w:t>
      </w:r>
    </w:p>
    <w:p>
      <w:pPr>
        <w:spacing w:before="4" w:line="369" w:lineRule="auto"/>
        <w:ind w:right="19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b)应识别原料接收、加工、储存等所有相关过程中的致敏物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质及污染途径,并对整个加工流程可能的致敏物质污染进行风险评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估,避免致敏物质交叉污染的发生;</w:t>
      </w:r>
    </w:p>
    <w:p>
      <w:pPr>
        <w:spacing w:before="1" w:line="220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c)应制定减少或消除致敏物质交叉污染的控制措施,可包括:</w:t>
      </w:r>
    </w:p>
    <w:p>
      <w:pPr>
        <w:spacing w:before="210" w:line="219" w:lineRule="auto"/>
        <w:ind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一对已识别存在致敏物质的原料、产品应实施标识;</w:t>
      </w:r>
    </w:p>
    <w:p>
      <w:pPr>
        <w:spacing w:before="245" w:line="362" w:lineRule="auto"/>
        <w:ind w:right="34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一采用物理或时间隔离等措施防止含致敏物质的原料、产品与 </w:t>
      </w:r>
      <w:r>
        <w:rPr>
          <w:rFonts w:ascii="仿宋" w:hAnsi="仿宋" w:eastAsia="仿宋" w:cs="仿宋"/>
          <w:spacing w:val="11"/>
          <w:sz w:val="30"/>
          <w:szCs w:val="30"/>
        </w:rPr>
        <w:t>其他产品的交叉污染;</w:t>
      </w:r>
    </w:p>
    <w:p>
      <w:pPr>
        <w:spacing w:before="1" w:line="386" w:lineRule="auto"/>
        <w:ind w:right="18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一通过清洁和产品线转换等措施防止意外致敏物质的交叉污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染;</w:t>
      </w:r>
    </w:p>
    <w:p>
      <w:pPr>
        <w:spacing w:before="33" w:line="180" w:lineRule="auto"/>
        <w:ind w:firstLine="74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一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4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5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一</w:t>
      </w:r>
    </w:p>
    <w:p>
      <w:pPr>
        <w:sectPr>
          <w:pgSz w:w="11910" w:h="16840"/>
          <w:pgMar w:top="1431" w:right="1438" w:bottom="400" w:left="1519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7" w:line="330" w:lineRule="auto"/>
        <w:ind w:right="51"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一必要时,应对加工操作人员实施致敏物管理意识、方法和预</w:t>
      </w:r>
      <w:r>
        <w:rPr>
          <w:rFonts w:ascii="仿宋" w:hAnsi="仿宋" w:eastAsia="仿宋" w:cs="仿宋"/>
          <w:spacing w:val="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防措施的培训;</w:t>
      </w:r>
    </w:p>
    <w:p>
      <w:pPr>
        <w:spacing w:before="3" w:line="332" w:lineRule="auto"/>
        <w:ind w:right="46"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一当采取了良好的控制措施仍不能防止致敏物质接触时,应实</w:t>
      </w:r>
      <w:r>
        <w:rPr>
          <w:rFonts w:ascii="仿宋" w:hAnsi="仿宋" w:eastAsia="仿宋" w:cs="仿宋"/>
          <w:spacing w:val="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施消费者告知。</w:t>
      </w:r>
    </w:p>
    <w:p>
      <w:pPr>
        <w:spacing w:before="1" w:line="329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d)应对减少或消除致敏物质交叉污染的控制措施进行确认和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验证;</w:t>
      </w:r>
    </w:p>
    <w:p>
      <w:pPr>
        <w:spacing w:before="3" w:line="331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e)对于产品设计所包含的致敏物质成分,或在生产中由于交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叉接触所引入产品的致敏物质成分,应按照所在国家(地区)和产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品目的国家(地区)的法律法规要求进行标识。</w:t>
      </w:r>
    </w:p>
    <w:p>
      <w:pPr>
        <w:spacing w:before="2" w:line="227" w:lineRule="auto"/>
        <w:ind w:firstLine="58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5"/>
          <w:sz w:val="33"/>
          <w:szCs w:val="33"/>
        </w:rPr>
        <w:t>3.11食品防护</w:t>
      </w:r>
    </w:p>
    <w:p>
      <w:pPr>
        <w:spacing w:before="179" w:line="331" w:lineRule="auto"/>
        <w:ind w:right="11"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针对人为的破坏或蓄意污染等情况,企业应建立、实施和改进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食品防护计划,以识别潜在威胁并优先考虑食品防护措施。食品防</w:t>
      </w:r>
      <w:r>
        <w:rPr>
          <w:rFonts w:ascii="仿宋" w:hAnsi="仿宋" w:eastAsia="仿宋" w:cs="仿宋"/>
          <w:spacing w:val="6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护计划应包括但不限于以下内容:</w:t>
      </w:r>
    </w:p>
    <w:p>
      <w:pPr>
        <w:spacing w:before="1" w:line="220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a)食品防护评估;</w:t>
      </w:r>
    </w:p>
    <w:p>
      <w:pPr>
        <w:spacing w:before="201" w:line="222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b)食品防护措施;</w:t>
      </w:r>
    </w:p>
    <w:p>
      <w:pPr>
        <w:spacing w:before="193" w:line="222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c)食品防护措施的监视;</w:t>
      </w:r>
    </w:p>
    <w:p>
      <w:pPr>
        <w:spacing w:before="190" w:line="222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d)纠正和纠正措施;</w:t>
      </w:r>
    </w:p>
    <w:p>
      <w:pPr>
        <w:spacing w:before="197" w:line="224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1"/>
          <w:sz w:val="33"/>
          <w:szCs w:val="33"/>
        </w:rPr>
        <w:t>e)验证;</w:t>
      </w:r>
    </w:p>
    <w:p>
      <w:pPr>
        <w:spacing w:before="190" w:line="223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f)应急预案;</w:t>
      </w:r>
    </w:p>
    <w:p>
      <w:pPr>
        <w:spacing w:before="197" w:line="215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g)记录。</w:t>
      </w:r>
    </w:p>
    <w:p>
      <w:pPr>
        <w:spacing w:before="229" w:line="222" w:lineRule="auto"/>
        <w:ind w:firstLine="5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企业的食品防护计划应与HACCP体系整合。</w:t>
      </w:r>
    </w:p>
    <w:p>
      <w:pPr>
        <w:spacing w:before="191" w:line="225" w:lineRule="auto"/>
        <w:ind w:firstLine="58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0"/>
          <w:sz w:val="33"/>
          <w:szCs w:val="33"/>
        </w:rPr>
        <w:t>3.12食品欺诈预防</w:t>
      </w:r>
    </w:p>
    <w:p>
      <w:pPr>
        <w:sectPr>
          <w:footerReference r:id="rId43" w:type="default"/>
          <w:pgSz w:w="12080" w:h="16960"/>
          <w:pgMar w:top="1441" w:right="1475" w:bottom="1453" w:left="1679" w:header="0" w:footer="1259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2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企业建立并保持食品欺诈脆弱性评估程序,包括:</w:t>
      </w:r>
    </w:p>
    <w:p>
      <w:pPr>
        <w:spacing w:before="198" w:line="219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a)识别潜在的脆弱环节;</w:t>
      </w:r>
    </w:p>
    <w:p>
      <w:pPr>
        <w:spacing w:before="222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b)制定预防食品欺诈的措施;</w:t>
      </w:r>
    </w:p>
    <w:p>
      <w:pPr>
        <w:spacing w:before="213" w:line="22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c)根据脆弱性评估的结果,确定控制措施的优先顺序。</w:t>
      </w:r>
    </w:p>
    <w:p>
      <w:pPr>
        <w:spacing w:before="190" w:line="343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企业应收集有关供应链食品欺诈的以往和现存威胁信息,对食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品链所有的原辅料进行脆弱性评估,以评估食品欺诈的潜在风险。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企业应建立、实施和保持食品欺诈预防计划,以减少或消除识别的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脆弱环节。</w:t>
      </w:r>
    </w:p>
    <w:p>
      <w:pPr>
        <w:spacing w:before="1" w:line="345" w:lineRule="auto"/>
        <w:ind w:right="4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企业的食品欺诈预防计划应覆盖相关的食品类别,并被企业的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HACCP体系所支持。企业应对食品欺诈的预防措施进行确认和验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证,并持续地对食品欺诈预防计划进行评审,至少每年一次。</w:t>
      </w:r>
    </w:p>
    <w:p>
      <w:pPr>
        <w:spacing w:before="1" w:line="226" w:lineRule="auto"/>
        <w:ind w:firstLine="6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3.13应急准备和响应</w:t>
      </w:r>
    </w:p>
    <w:p>
      <w:pPr>
        <w:spacing w:before="182" w:line="342" w:lineRule="auto"/>
        <w:ind w:right="7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应建立、实施和保持应急准备和响应程序。应识别、确定潜在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的食品安全事故或紧急情况,应制定应急预案和措施,必要时做出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撤回或召回的响应,以减少食品可能发生安全危害的影响。</w:t>
      </w:r>
    </w:p>
    <w:p>
      <w:pPr>
        <w:spacing w:before="1" w:line="347" w:lineRule="auto"/>
        <w:ind w:right="76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必要时,特别在事故或紧急情况发生后,企业应对应急预案予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以审核和改进。应保持应急预案实施记录。应对应急预案进行定期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演练并验证其有效性。</w:t>
      </w:r>
    </w:p>
    <w:p>
      <w:pPr>
        <w:spacing w:before="1" w:line="337" w:lineRule="auto"/>
        <w:ind w:right="41" w:firstLine="5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89"/>
          <w:sz w:val="32"/>
          <w:szCs w:val="32"/>
        </w:rPr>
        <w:t>注:</w:t>
      </w:r>
      <w:r>
        <w:rPr>
          <w:rFonts w:ascii="仿宋" w:hAnsi="仿宋" w:eastAsia="仿宋" w:cs="仿宋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紧急情况包括使企业的产品受到不可抗力因素影响的情况,如自然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灾害、突发疫情、生物恐怖等。</w:t>
      </w:r>
    </w:p>
    <w:p>
      <w:pPr>
        <w:spacing w:line="223" w:lineRule="auto"/>
        <w:ind w:firstLine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危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害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控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制</w:t>
      </w:r>
    </w:p>
    <w:p>
      <w:pPr>
        <w:spacing w:before="206" w:line="224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11"/>
          <w:sz w:val="32"/>
          <w:szCs w:val="32"/>
        </w:rPr>
        <w:t>4.1总则</w:t>
      </w:r>
    </w:p>
    <w:p>
      <w:pPr>
        <w:spacing w:before="298" w:line="180" w:lineRule="auto"/>
        <w:ind w:firstLine="7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─47─</w:t>
      </w:r>
    </w:p>
    <w:p>
      <w:pPr>
        <w:sectPr>
          <w:footerReference r:id="rId44" w:type="default"/>
          <w:pgSz w:w="11910" w:h="16840"/>
          <w:pgMar w:top="1431" w:right="1369" w:bottom="400" w:left="1549" w:header="0" w:footer="0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8" w:line="334" w:lineRule="auto"/>
        <w:ind w:right="305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1"/>
          <w:sz w:val="33"/>
          <w:szCs w:val="33"/>
        </w:rPr>
        <w:t>HACCP小组应根据以下七个原理的要求建立并实施企业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HACCP计划,系统控制显著危害,确保将这些危害防止、消除或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降低到可接受水平,以保证食品安全。</w:t>
      </w:r>
    </w:p>
    <w:p>
      <w:pPr>
        <w:spacing w:line="591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9"/>
          <w:sz w:val="33"/>
          <w:szCs w:val="33"/>
        </w:rPr>
        <w:t>a)进行危害分析和制定控制措施;</w:t>
      </w:r>
    </w:p>
    <w:p>
      <w:pPr>
        <w:spacing w:before="1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b)确定关键控制点;</w:t>
      </w:r>
    </w:p>
    <w:p>
      <w:pPr>
        <w:spacing w:before="195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c)确定经确认的关键限值;</w:t>
      </w:r>
    </w:p>
    <w:p>
      <w:pPr>
        <w:spacing w:before="191" w:line="590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19"/>
          <w:sz w:val="33"/>
          <w:szCs w:val="33"/>
        </w:rPr>
        <w:t>d)建立关键控制点的监控系统;</w:t>
      </w:r>
    </w:p>
    <w:p>
      <w:pPr>
        <w:spacing w:before="1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e)建立纠偏措施;</w:t>
      </w:r>
    </w:p>
    <w:p>
      <w:pPr>
        <w:spacing w:before="191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w w:val="101"/>
          <w:sz w:val="33"/>
          <w:szCs w:val="33"/>
        </w:rPr>
        <w:t>f)确认HACCP计划,并建立验证程序;</w:t>
      </w:r>
    </w:p>
    <w:p>
      <w:pPr>
        <w:spacing w:before="227" w:line="215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g)保持HACCP原理得到有效应用的文件和记录。</w:t>
      </w:r>
    </w:p>
    <w:p>
      <w:pPr>
        <w:spacing w:before="172" w:line="339" w:lineRule="auto"/>
        <w:ind w:firstLine="7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当任何影响HACCP计划有效性因素发生变化时,如产品配方、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</w:rPr>
        <w:t>工艺、加工条件的改变,均可能导致HACCP计划的改变,要对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</w:rPr>
        <w:t>HACCP计划进行确认和验证,必要时进行更新。</w:t>
      </w:r>
    </w:p>
    <w:p>
      <w:pPr>
        <w:spacing w:before="1" w:line="226" w:lineRule="auto"/>
        <w:ind w:firstLine="62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7"/>
          <w:w w:val="102"/>
          <w:sz w:val="33"/>
          <w:szCs w:val="33"/>
        </w:rPr>
        <w:t>4.2预备步骤</w:t>
      </w:r>
    </w:p>
    <w:p>
      <w:pPr>
        <w:spacing w:before="177" w:line="222" w:lineRule="auto"/>
        <w:ind w:firstLine="62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6"/>
          <w:sz w:val="33"/>
          <w:szCs w:val="33"/>
        </w:rPr>
        <w:t>4.2.1</w:t>
      </w:r>
      <w:r>
        <w:rPr>
          <w:rFonts w:ascii="黑体" w:hAnsi="黑体" w:eastAsia="黑体" w:cs="黑体"/>
          <w:spacing w:val="47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6"/>
          <w:sz w:val="33"/>
          <w:szCs w:val="33"/>
        </w:rPr>
        <w:t>HACCP小组的组成</w:t>
      </w:r>
    </w:p>
    <w:p>
      <w:pPr>
        <w:spacing w:before="189" w:line="330" w:lineRule="auto"/>
        <w:ind w:right="289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企业HACCP小组人员的能力应满足本企业食品生产经营专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业技术要求,并由不同部门的人员组成,应包括卫生质量控制、产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品研发、生产工艺技术、设备设施管理、原辅料采购、销售、仓储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及运输部门的人员,必要时,可请外部专家参与。</w:t>
      </w:r>
    </w:p>
    <w:p>
      <w:pPr>
        <w:spacing w:before="3" w:line="337" w:lineRule="auto"/>
        <w:ind w:right="314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小组成员应具备与企业的产品、过程、所涉及危害相关的专业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技术知识和经验,并经过适当培训。</w:t>
      </w:r>
    </w:p>
    <w:p>
      <w:pPr>
        <w:spacing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最高管理者应指定一名HACCP小组组长,并应赋予以下方面</w:t>
      </w:r>
    </w:p>
    <w:p>
      <w:pPr>
        <w:spacing w:before="307" w:line="186" w:lineRule="auto"/>
        <w:ind w:firstLine="37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z w:val="33"/>
          <w:szCs w:val="33"/>
        </w:rPr>
        <w:t>─48─</w:t>
      </w:r>
    </w:p>
    <w:p>
      <w:pPr>
        <w:sectPr>
          <w:pgSz w:w="11910" w:h="16840"/>
          <w:pgMar w:top="1431" w:right="1145" w:bottom="400" w:left="1539" w:header="0" w:footer="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的职责和权限:</w:t>
      </w:r>
    </w:p>
    <w:p>
      <w:pPr>
        <w:spacing w:before="169" w:line="221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a)确保HACCP体系所需的过程得到建立、实施和保持;</w:t>
      </w:r>
    </w:p>
    <w:p>
      <w:pPr>
        <w:spacing w:before="203" w:line="604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position w:val="20"/>
          <w:sz w:val="33"/>
          <w:szCs w:val="33"/>
        </w:rPr>
        <w:t>b)向最高管理者报告HACCP体系的有效性、适宜性以及任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何更新或改进的需求;</w:t>
      </w:r>
    </w:p>
    <w:p>
      <w:pPr>
        <w:spacing w:before="180" w:line="337" w:lineRule="auto"/>
        <w:ind w:right="141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c)领导企业HACCP小组的工作,并通过教育、培训、实践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等方式确保HACCP小组成员在专业知识、技能和经验方面得到持</w:t>
      </w:r>
    </w:p>
    <w:p>
      <w:pPr>
        <w:spacing w:before="2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续提高。</w:t>
      </w:r>
    </w:p>
    <w:p>
      <w:pPr>
        <w:spacing w:before="175" w:line="624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21"/>
          <w:sz w:val="33"/>
          <w:szCs w:val="33"/>
        </w:rPr>
        <w:t>应保持HACCP小组成员的学历、经历、培训、批准以及活动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的记录。</w:t>
      </w:r>
    </w:p>
    <w:p>
      <w:pPr>
        <w:spacing w:before="181" w:line="22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4.2.2产品描述</w:t>
      </w:r>
    </w:p>
    <w:p>
      <w:pPr>
        <w:spacing w:before="196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4.2.2.1原料、食品添加剂、食品相关产品</w:t>
      </w:r>
    </w:p>
    <w:p>
      <w:pPr>
        <w:spacing w:before="187" w:line="610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20"/>
          <w:sz w:val="33"/>
          <w:szCs w:val="33"/>
        </w:rPr>
        <w:t>HACCP小组应针对原料、食品添加剂、食品相关产品,识别、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确定并记录进行危害分析所需的下列适用信息:</w:t>
      </w:r>
    </w:p>
    <w:p>
      <w:pPr>
        <w:spacing w:before="187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a)名称、类别、成分及其生物、化学和物理特性;</w:t>
      </w:r>
    </w:p>
    <w:p>
      <w:pPr>
        <w:spacing w:before="208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b)来源、生产、包装、储藏、运输和交付方式;</w:t>
      </w:r>
    </w:p>
    <w:p>
      <w:pPr>
        <w:spacing w:before="206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c)接收要求、接收方式和使用方式。</w:t>
      </w:r>
    </w:p>
    <w:p>
      <w:pPr>
        <w:spacing w:before="194" w:line="224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4.2.2.2终产品</w:t>
      </w:r>
    </w:p>
    <w:p>
      <w:pPr>
        <w:spacing w:before="162" w:line="612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position w:val="21"/>
          <w:sz w:val="33"/>
          <w:szCs w:val="33"/>
        </w:rPr>
        <w:t>HACCP小组应针对不再进一步加工或转化的成品--终产品,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识别、确定并记录进行危害分析所需的下列适用信息:</w:t>
      </w:r>
    </w:p>
    <w:p>
      <w:pPr>
        <w:spacing w:before="186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a)名称、类别、成分及其生物、化学和物理特性;</w:t>
      </w:r>
    </w:p>
    <w:p>
      <w:pPr>
        <w:spacing w:before="212" w:line="22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b)加工方式;</w:t>
      </w:r>
    </w:p>
    <w:p>
      <w:pPr>
        <w:spacing w:before="201" w:line="22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c)包装、储藏、运输和交付方式;</w:t>
      </w:r>
    </w:p>
    <w:p>
      <w:pPr>
        <w:spacing w:before="281" w:line="180" w:lineRule="auto"/>
        <w:ind w:firstLine="75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─49─</w:t>
      </w:r>
    </w:p>
    <w:p>
      <w:pPr>
        <w:sectPr>
          <w:pgSz w:w="11910" w:h="16840"/>
          <w:pgMar w:top="1431" w:right="1272" w:bottom="400" w:left="1549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d)销售方式和标识;</w:t>
      </w:r>
    </w:p>
    <w:p>
      <w:pPr>
        <w:spacing w:before="218" w:line="344" w:lineRule="auto"/>
        <w:ind w:right="49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e)其他必要的信息,包括相关主管部门或企业对终产品的限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制要求等。</w:t>
      </w:r>
    </w:p>
    <w:p>
      <w:pPr>
        <w:spacing w:line="223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4.2.3预期用途的确定</w:t>
      </w:r>
    </w:p>
    <w:p>
      <w:pPr>
        <w:spacing w:before="208" w:line="34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HACCP小组应在产品描述的基础上,识别、确定并记录进行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危害分析所需的下列适用信息:</w:t>
      </w:r>
    </w:p>
    <w:p>
      <w:pPr>
        <w:spacing w:before="1" w:line="22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a)顾客对终产品的消费或使用期望,法规及相关标准要求;</w:t>
      </w:r>
    </w:p>
    <w:p>
      <w:pPr>
        <w:spacing w:before="204" w:line="22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b)终产品的预期用途和储藏条件,以及保质期;</w:t>
      </w:r>
    </w:p>
    <w:p>
      <w:pPr>
        <w:spacing w:before="210" w:line="222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c)终产品预期的食用或使用方式;</w:t>
      </w:r>
    </w:p>
    <w:p>
      <w:pPr>
        <w:spacing w:before="206" w:line="223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d)终产品预期的顾客对象;</w:t>
      </w:r>
    </w:p>
    <w:p>
      <w:pPr>
        <w:spacing w:before="198" w:line="220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e)直接消费终产品对易受伤害群体的适用性;</w:t>
      </w:r>
    </w:p>
    <w:p>
      <w:pPr>
        <w:spacing w:before="210" w:line="222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f)终产品非预期(但极可能出现)的食用或使用方式;</w:t>
      </w:r>
    </w:p>
    <w:p>
      <w:pPr>
        <w:spacing w:before="195" w:line="215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g)其他必要的信息。</w:t>
      </w:r>
    </w:p>
    <w:p>
      <w:pPr>
        <w:spacing w:before="248" w:line="222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4.2.4过程描述及流程图的制定</w:t>
      </w:r>
    </w:p>
    <w:p>
      <w:pPr>
        <w:spacing w:before="202" w:line="615" w:lineRule="exact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2"/>
          <w:sz w:val="32"/>
          <w:szCs w:val="32"/>
        </w:rPr>
        <w:t>HACCP小组应在企业产品生产的范围内，根据产品的操作要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求描绘产品的工艺流程图，此图应包括:</w:t>
      </w:r>
    </w:p>
    <w:p>
      <w:pPr>
        <w:spacing w:before="190" w:line="219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a)每个步骤及其相应操作;</w:t>
      </w:r>
    </w:p>
    <w:p>
      <w:pPr>
        <w:spacing w:before="210" w:line="219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b)步骤之间的顺序和相互关系;</w:t>
      </w:r>
    </w:p>
    <w:p>
      <w:pPr>
        <w:spacing w:before="216" w:line="222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c)返工点和循环点(适宜时);</w:t>
      </w:r>
    </w:p>
    <w:p>
      <w:pPr>
        <w:spacing w:before="205" w:line="222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d)外部的过程和外包的内容;</w:t>
      </w:r>
    </w:p>
    <w:p>
      <w:pPr>
        <w:spacing w:before="201" w:line="220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e)原料、辅料和中间产品的投入点;</w:t>
      </w:r>
    </w:p>
    <w:p>
      <w:pPr>
        <w:spacing w:before="209" w:line="221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f)终产品、中间产品放行点和副产品、废弃物的排放点。</w:t>
      </w:r>
    </w:p>
    <w:p>
      <w:pPr>
        <w:sectPr>
          <w:footerReference r:id="rId45" w:type="default"/>
          <w:pgSz w:w="12070" w:h="16950"/>
          <w:pgMar w:top="1440" w:right="1457" w:bottom="1429" w:left="1680" w:header="0" w:footer="123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流程图的制定应完整、准确、清晰。</w:t>
      </w:r>
    </w:p>
    <w:p>
      <w:pPr>
        <w:spacing w:before="198" w:line="344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每个加工步骤的操作要求和工艺参数应在工艺描述中列出,加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工步骤相似的多个产品可以使用同一流程图。适用时,应提供工厂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位置图、厂区平面图、车间平面图、人流物流图、供排水网络图、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虫害控制平面图等。</w:t>
      </w:r>
    </w:p>
    <w:p>
      <w:pPr>
        <w:spacing w:line="22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4.2.5流程图的确认</w:t>
      </w:r>
    </w:p>
    <w:p>
      <w:pPr>
        <w:spacing w:before="185" w:line="347" w:lineRule="auto"/>
        <w:ind w:right="9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应由熟悉操作工艺的HACCP小组人员对所有操作步骤在操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作状态下进行现场核查,确认并证实与所制定流程图是否一致,并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在必要时进行修改。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应保持经确认的流程图。</w:t>
      </w:r>
    </w:p>
    <w:p>
      <w:pPr>
        <w:spacing w:before="199" w:line="226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4.3危害分析和制定控制措施</w:t>
      </w:r>
    </w:p>
    <w:p>
      <w:pPr>
        <w:spacing w:before="207" w:line="222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4.3.1危害分析</w:t>
      </w:r>
    </w:p>
    <w:p>
      <w:pPr>
        <w:spacing w:before="218" w:line="22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4.3.1.1危害识别</w:t>
      </w:r>
    </w:p>
    <w:p>
      <w:pPr>
        <w:spacing w:before="176" w:line="347" w:lineRule="auto"/>
        <w:ind w:right="97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HACCP小组应根据食品风险程度,分析流程步骤中可能出现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引入或增加的生物、化学、物理危害,考虑以下方面的因素:</w:t>
      </w:r>
    </w:p>
    <w:p>
      <w:pPr>
        <w:spacing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a)产品、操作和环境;</w:t>
      </w:r>
    </w:p>
    <w:p>
      <w:pPr>
        <w:spacing w:before="218" w:line="603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b)消费者或顾客和法律法规对终产品及原料、食品添加剂、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食品相关产品的安全卫生要求;</w:t>
      </w:r>
    </w:p>
    <w:p>
      <w:pPr>
        <w:spacing w:before="185" w:line="222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c)消费时与食品安全危害相关的信息;</w:t>
      </w:r>
    </w:p>
    <w:p>
      <w:pPr>
        <w:spacing w:before="215" w:line="222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d)不安全产品处置、纠偏、召回和应急预案的状况;</w:t>
      </w:r>
    </w:p>
    <w:p>
      <w:pPr>
        <w:spacing w:before="216" w:line="357" w:lineRule="auto"/>
        <w:ind w:right="6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e)历史上和当前的流行病学、动植物疫情或疾病统计数据和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食品安全事故案例;</w:t>
      </w:r>
    </w:p>
    <w:p>
      <w:pPr>
        <w:spacing w:before="30" w:line="181" w:lineRule="auto"/>
        <w:ind w:firstLine="7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9"/>
          <w:sz w:val="32"/>
          <w:szCs w:val="32"/>
        </w:rPr>
        <w:t>一51一</w:t>
      </w:r>
    </w:p>
    <w:p>
      <w:pPr>
        <w:sectPr>
          <w:footerReference r:id="rId46" w:type="default"/>
          <w:pgSz w:w="11910" w:h="16840"/>
          <w:pgMar w:top="1431" w:right="1349" w:bottom="400" w:left="1529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353" w:lineRule="auto"/>
        <w:ind w:left="620" w:right="1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2"/>
          <w:sz w:val="31"/>
          <w:szCs w:val="31"/>
        </w:rPr>
        <w:t>)科技文献,包括相关类别产品的危害控制指南;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g)危害识别范围内的其他步骤对产品产生的影响;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w w:val="105"/>
          <w:sz w:val="31"/>
          <w:szCs w:val="31"/>
        </w:rPr>
        <w:t>h)经验。</w:t>
      </w:r>
    </w:p>
    <w:p>
      <w:pPr>
        <w:spacing w:before="10" w:line="35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在从原料接收直到最终交付的范围内,针对需考虑的所有危害,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识别其在每个操作步骤中有根据预期被引入、产生或增长的所有潜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>在危害及其原因。</w:t>
      </w:r>
    </w:p>
    <w:p>
      <w:pPr>
        <w:spacing w:before="18" w:line="351" w:lineRule="auto"/>
        <w:ind w:right="109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sz w:val="31"/>
          <w:szCs w:val="31"/>
        </w:rPr>
        <w:t>当影响危害识别结果的任何因素发生变化时,HACCP小组应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重新进行危害识别。</w:t>
      </w:r>
    </w:p>
    <w:p>
      <w:pPr>
        <w:spacing w:before="1" w:line="22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应保持危害识别依据和结果的记录。</w:t>
      </w:r>
    </w:p>
    <w:p>
      <w:pPr>
        <w:spacing w:before="218" w:line="22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4.3.1.2危害评估</w:t>
      </w:r>
    </w:p>
    <w:p>
      <w:pPr>
        <w:spacing w:before="227" w:line="352" w:lineRule="auto"/>
        <w:ind w:right="138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1"/>
          <w:sz w:val="31"/>
          <w:szCs w:val="31"/>
        </w:rPr>
        <w:t>HACCP小组应针对识别的潜在危害,评估其发生的严重性和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可能性,如果某种潜在危害在该步骤极可能发生且后果严重,则应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确定为显著危害。</w:t>
      </w:r>
    </w:p>
    <w:p>
      <w:pPr>
        <w:spacing w:line="22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应保持危害评估依据和结果的记录。</w:t>
      </w:r>
    </w:p>
    <w:p>
      <w:pPr>
        <w:spacing w:before="232" w:line="222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4.3.2控制措施的制定</w:t>
      </w:r>
    </w:p>
    <w:p>
      <w:pPr>
        <w:spacing w:before="225" w:line="353" w:lineRule="auto"/>
        <w:ind w:right="148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HACCP小组应针对每种显著危害制定相应的控制措施,并提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供证实其有效性的记录;应明确显著危害与控制措施之间的对应关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系,并考虑一项控制措施控制多种显著危害或多项控制措施控制一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种显著危害的情况。</w:t>
      </w:r>
    </w:p>
    <w:p>
      <w:pPr>
        <w:spacing w:before="2" w:line="340" w:lineRule="auto"/>
        <w:ind w:right="19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当控制措施涉及操作改变时,应做出相应的变更,并修改流程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图。</w:t>
      </w:r>
    </w:p>
    <w:p>
      <w:pPr>
        <w:spacing w:before="45" w:line="219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在现有技术条件下,某种显著危害不能制定有效控制措施时,</w:t>
      </w:r>
    </w:p>
    <w:p>
      <w:pPr>
        <w:sectPr>
          <w:footerReference r:id="rId47" w:type="default"/>
          <w:pgSz w:w="12150" w:h="17010"/>
          <w:pgMar w:top="1445" w:right="1377" w:bottom="1507" w:left="1689" w:header="0" w:footer="129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616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1"/>
          <w:sz w:val="32"/>
          <w:szCs w:val="32"/>
        </w:rPr>
        <w:t>企业应策划和实施必要的技术改造,必要时,应变更加工工艺、产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品(包括原辅料)或预期用途,直至建立有效的控制措施。</w:t>
      </w:r>
    </w:p>
    <w:p>
      <w:pPr>
        <w:spacing w:before="199" w:line="628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3"/>
          <w:sz w:val="32"/>
          <w:szCs w:val="32"/>
        </w:rPr>
        <w:t>应对所制定的控制措施予以确认,确保其能将相应的危害控制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在可接受水平。</w:t>
      </w:r>
    </w:p>
    <w:p>
      <w:pPr>
        <w:spacing w:before="160"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4"/>
          <w:sz w:val="32"/>
          <w:szCs w:val="32"/>
        </w:rPr>
        <w:t>当控制措施有效性受到影响时,应评价、更新或改进控制措施,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并再确认。</w:t>
      </w:r>
    </w:p>
    <w:p>
      <w:pPr>
        <w:spacing w:before="190" w:line="22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应保持控制措施的制定依据和控制措施文件。</w:t>
      </w:r>
    </w:p>
    <w:p>
      <w:pPr>
        <w:spacing w:before="226" w:line="2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4.3.3危害分析工作单</w:t>
      </w:r>
    </w:p>
    <w:p>
      <w:pPr>
        <w:spacing w:before="187" w:line="347" w:lineRule="auto"/>
        <w:ind w:right="14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HACCP小组应根据工艺流程、危害识别、危害评估、控制措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施等结果提供形成文件的危害分析工作单,包括加工步骤、考虑的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潜在危害、显著危害判断的依据、控制措施,并明确各因素之间的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相互关系。</w:t>
      </w:r>
    </w:p>
    <w:p>
      <w:pPr>
        <w:spacing w:before="182" w:line="614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2"/>
          <w:sz w:val="32"/>
          <w:szCs w:val="32"/>
        </w:rPr>
        <w:t>在危害分析工作单中,应描述控制措施与相应显著危害的关系,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为确定关键控制点提供依据。</w:t>
      </w:r>
    </w:p>
    <w:p>
      <w:pPr>
        <w:spacing w:before="182" w:line="631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3"/>
          <w:sz w:val="32"/>
          <w:szCs w:val="32"/>
        </w:rPr>
        <w:t>HACCP小组应在危害分析结果受到任何因素影响时,对危害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分析工作单做出必要的更新或修订。</w:t>
      </w:r>
    </w:p>
    <w:p>
      <w:pPr>
        <w:spacing w:before="199" w:line="2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应保持形成文件的危害分析工作单。</w:t>
      </w:r>
    </w:p>
    <w:p>
      <w:pPr>
        <w:spacing w:before="219" w:line="224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7"/>
          <w:w w:val="101"/>
          <w:sz w:val="32"/>
          <w:szCs w:val="32"/>
        </w:rPr>
        <w:t>4.3.4</w:t>
      </w:r>
      <w:r>
        <w:rPr>
          <w:rFonts w:ascii="黑体" w:hAnsi="黑体" w:eastAsia="黑体" w:cs="黑体"/>
          <w:spacing w:val="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7"/>
          <w:w w:val="101"/>
          <w:sz w:val="32"/>
          <w:szCs w:val="32"/>
        </w:rPr>
        <w:t>HACCP计划</w:t>
      </w:r>
    </w:p>
    <w:p>
      <w:pPr>
        <w:spacing w:before="193" w:line="22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4.3.4.1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关键控制点(CCP)的确定</w:t>
      </w:r>
    </w:p>
    <w:p>
      <w:pPr>
        <w:spacing w:before="193" w:line="345" w:lineRule="auto"/>
        <w:ind w:right="16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HACCP小组应根据危害分析所提供的显著危害与控制措施之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间的关系,识别针对每种显著危害控制的适当步骤,以确定CCP.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CCP应建立在必须实施控制措施且当控制措施失效时直接影响食</w:t>
      </w:r>
    </w:p>
    <w:p>
      <w:pPr>
        <w:sectPr>
          <w:footerReference r:id="rId48" w:type="default"/>
          <w:pgSz w:w="11910" w:h="16840"/>
          <w:pgMar w:top="1431" w:right="1246" w:bottom="1564" w:left="1559" w:header="0" w:footer="133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品安全的步骤。</w:t>
      </w:r>
    </w:p>
    <w:p>
      <w:pPr>
        <w:spacing w:before="172" w:line="651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4"/>
          <w:sz w:val="32"/>
          <w:szCs w:val="32"/>
        </w:rPr>
        <w:t>当显著危害或控制措施发生变化时,HACCP小组应重新进行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危害分析。</w:t>
      </w:r>
    </w:p>
    <w:p>
      <w:pPr>
        <w:spacing w:before="164" w:line="62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2"/>
          <w:sz w:val="32"/>
          <w:szCs w:val="32"/>
        </w:rPr>
        <w:t>应保持CCP确定的依据和文件。当采用其他控制措施控制显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著危害时,也应保持相应的依据或文件。</w:t>
      </w:r>
    </w:p>
    <w:p>
      <w:pPr>
        <w:spacing w:before="200" w:line="222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4.3.4.2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关键限值(critical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limit)的确定</w:t>
      </w:r>
    </w:p>
    <w:p>
      <w:pPr>
        <w:spacing w:before="185" w:line="63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4"/>
          <w:position w:val="23"/>
          <w:sz w:val="32"/>
          <w:szCs w:val="32"/>
        </w:rPr>
        <w:t>HACCP小组应为每个CCP建立关键限值。一个CCP可以有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一个或一个以上的关键限值。</w:t>
      </w:r>
    </w:p>
    <w:p>
      <w:pPr>
        <w:spacing w:before="172" w:line="622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2"/>
          <w:sz w:val="32"/>
          <w:szCs w:val="32"/>
        </w:rPr>
        <w:t>关键限值的设立应科学、直观、易于监测,确保产品的安全危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害得到有效控制,而不超过可接受水平。</w:t>
      </w:r>
    </w:p>
    <w:p>
      <w:pPr>
        <w:spacing w:before="183" w:line="220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基于感知的关键限值,应由经评估且能够胜任的人员进行监控、</w:t>
      </w:r>
    </w:p>
    <w:p>
      <w:pPr>
        <w:spacing w:before="267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判定。</w:t>
      </w:r>
    </w:p>
    <w:p>
      <w:pPr>
        <w:spacing w:before="156" w:line="627" w:lineRule="exact"/>
        <w:ind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2"/>
          <w:sz w:val="32"/>
          <w:szCs w:val="32"/>
        </w:rPr>
        <w:t>为了防止或减少偏离关键限值,HACCP小组宜建立CCP的操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作限值。</w:t>
      </w:r>
    </w:p>
    <w:p>
      <w:pPr>
        <w:spacing w:before="189" w:line="221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应保持关键限值确定依据和结果的记录。</w:t>
      </w:r>
    </w:p>
    <w:p>
      <w:pPr>
        <w:spacing w:before="208" w:line="347" w:lineRule="auto"/>
        <w:ind w:right="110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87"/>
          <w:sz w:val="32"/>
          <w:szCs w:val="32"/>
        </w:rPr>
        <w:t>注: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关键限值可以是时间、速率、温度、湿度、水分含量、水活度、pH、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盐分含量等。</w:t>
      </w:r>
    </w:p>
    <w:p>
      <w:pPr>
        <w:spacing w:line="223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4.3.4.3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CCP的监控</w:t>
      </w:r>
    </w:p>
    <w:p>
      <w:pPr>
        <w:spacing w:before="159" w:line="359" w:lineRule="auto"/>
        <w:ind w:right="256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企业应针对每个CCP制定并实施有效的监控措施,保证CCP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处于受控状态;监控措施包括监控对象、监控方法、监控频率及监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控人员。</w:t>
      </w:r>
    </w:p>
    <w:p>
      <w:pPr>
        <w:spacing w:before="173" w:line="222" w:lineRule="auto"/>
        <w:ind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监控对象应包括每个CCP所涉及的关键限值;监控方法应准</w:t>
      </w:r>
    </w:p>
    <w:p>
      <w:pPr>
        <w:sectPr>
          <w:footerReference r:id="rId49" w:type="default"/>
          <w:pgSz w:w="11910" w:h="16840"/>
          <w:pgMar w:top="1431" w:right="1159" w:bottom="1450" w:left="1559" w:header="0" w:footer="127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352" w:lineRule="auto"/>
        <w:ind w:right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确、及时;监控频率一般应实施连续监控,若采用非连续监控时,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其频次应能保证CCP受控的需要;监控人员应接受适当的培训,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理解监控的目的和重要性,熟悉监控操作并及时准确地记录和报告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监控结果。</w:t>
      </w:r>
    </w:p>
    <w:p>
      <w:pPr>
        <w:spacing w:line="613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当监控表明偏离操作限值时,监控人员应及时采取纠偏,以防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止关键限值的偏离。</w:t>
      </w:r>
    </w:p>
    <w:p>
      <w:pPr>
        <w:spacing w:before="181" w:line="361" w:lineRule="auto"/>
        <w:ind w:right="130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当监控表明偏离关键限值时,监控人员应立即停止该操作步骤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的运行,并及时采取纠偏措施。</w:t>
      </w:r>
    </w:p>
    <w:p>
      <w:pPr>
        <w:spacing w:before="1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应保持监控记录。</w:t>
      </w:r>
    </w:p>
    <w:p>
      <w:pPr>
        <w:spacing w:before="230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4.3.4.4建立关键限值偏离时的纠偏措施</w:t>
      </w:r>
    </w:p>
    <w:p>
      <w:pPr>
        <w:spacing w:before="208" w:line="606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企业应针对CCP的每个关键限值的偏离制定明确的纠偏措施,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以便在偏离时实施。</w:t>
      </w:r>
    </w:p>
    <w:p>
      <w:pPr>
        <w:spacing w:before="204" w:line="357" w:lineRule="auto"/>
        <w:ind w:right="10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纠偏措施应包括实施纠偏措施和负责受影响产品放行的人员;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偏离原因的识别和消除;受影响产品的隔离、评估和处理。纠偏措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施应定期进行评审,判断偏离的趋势,确保纠偏措施的有效性。</w:t>
      </w:r>
    </w:p>
    <w:p>
      <w:pPr>
        <w:spacing w:before="196" w:line="355" w:lineRule="auto"/>
        <w:ind w:right="101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在评估受影响产品的安全性时,可进行生物、化学或物理特性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的测量或检验。适当时,可通过外部专家进行评估。若评估结果表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明危害处于可接受指标之内,可放行产品至后续操作;否则,应返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工、降级、改变用途、废弃等。</w:t>
      </w:r>
    </w:p>
    <w:p>
      <w:pPr>
        <w:spacing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纠偏人员应熟悉产品、HACCP计划,经过适当培训并经授权。</w:t>
      </w:r>
    </w:p>
    <w:p>
      <w:pPr>
        <w:spacing w:before="233" w:line="363" w:lineRule="auto"/>
        <w:ind w:right="89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当某个关键限值的监视结果反复发生偏离或偏离原因涉及相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应控制措施的控制能力时,HACCP小组应重新评估相关控制措施</w:t>
      </w:r>
    </w:p>
    <w:p>
      <w:pPr>
        <w:sectPr>
          <w:footerReference r:id="rId50" w:type="default"/>
          <w:pgSz w:w="11910" w:h="16840"/>
          <w:pgMar w:top="1431" w:right="1317" w:bottom="1545" w:left="1559" w:header="0" w:footer="133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的有效性和适宜性,必要时对其予以改进并更新。</w:t>
      </w:r>
    </w:p>
    <w:p>
      <w:pPr>
        <w:spacing w:before="197" w:line="221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应保持纠偏记录。</w:t>
      </w:r>
    </w:p>
    <w:p>
      <w:pPr>
        <w:spacing w:before="188" w:line="222" w:lineRule="auto"/>
        <w:ind w:firstLine="6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6"/>
          <w:sz w:val="33"/>
          <w:szCs w:val="33"/>
        </w:rPr>
        <w:t>4.4</w:t>
      </w:r>
      <w:r>
        <w:rPr>
          <w:rFonts w:ascii="黑体" w:hAnsi="黑体" w:eastAsia="黑体" w:cs="黑体"/>
          <w:spacing w:val="59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6"/>
          <w:sz w:val="33"/>
          <w:szCs w:val="33"/>
        </w:rPr>
        <w:t>HACCP计划的确认</w:t>
      </w:r>
    </w:p>
    <w:p>
      <w:pPr>
        <w:spacing w:before="201" w:line="329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1"/>
          <w:sz w:val="33"/>
          <w:szCs w:val="33"/>
        </w:rPr>
        <w:t>企业应对HACCP计划进行确认,确保建立的HACCP计划能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持续的将显著危害控制在可接受水平。</w:t>
      </w:r>
    </w:p>
    <w:p>
      <w:pPr>
        <w:spacing w:before="2" w:line="334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在HACCP计划实施前,应对危害识别、CCP、控制措施、CCP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监控的方法和频率、纠正措施、验证的方式和频率以及记录方式等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要素进行确认,确保这些要素能有效的控制相应的显著危害。</w:t>
      </w:r>
    </w:p>
    <w:p>
      <w:pPr>
        <w:spacing w:before="3" w:line="324" w:lineRule="auto"/>
        <w:ind w:right="27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建立HACCP计划时,对控制措施和相应的关键限值确认的方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式可选择:</w:t>
      </w:r>
    </w:p>
    <w:p>
      <w:pPr>
        <w:spacing w:before="1" w:line="222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一实施确认研究;</w:t>
      </w:r>
    </w:p>
    <w:p>
      <w:pPr>
        <w:spacing w:before="203" w:line="222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一科学文献综述;</w:t>
      </w:r>
    </w:p>
    <w:p>
      <w:pPr>
        <w:spacing w:before="199" w:line="220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一使用权威机构发布的指南;</w:t>
      </w:r>
    </w:p>
    <w:p>
      <w:pPr>
        <w:spacing w:before="211" w:line="222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一采用数学模型。</w:t>
      </w:r>
    </w:p>
    <w:p>
      <w:pPr>
        <w:spacing w:before="190" w:line="332" w:lineRule="auto"/>
        <w:ind w:right="23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如HACCP计划为外部专家制定,应确认关键限制是否适用于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企业的特定操作条件和产品。</w:t>
      </w:r>
    </w:p>
    <w:p>
      <w:pPr>
        <w:spacing w:line="330" w:lineRule="auto"/>
        <w:ind w:right="6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在HACCP体系初次运行时,应保留相应的记录,以证明在现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有的操作条件下HACCP体系能持续达到控制效果。</w:t>
      </w:r>
    </w:p>
    <w:p>
      <w:pPr>
        <w:spacing w:line="613" w:lineRule="exact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21"/>
          <w:sz w:val="33"/>
          <w:szCs w:val="33"/>
        </w:rPr>
        <w:t>当任何可能对食品安全有潜在影响的因素发生变化时,应对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HACCP计划进行再次确认。</w:t>
      </w:r>
    </w:p>
    <w:p>
      <w:pPr>
        <w:spacing w:before="188" w:line="222" w:lineRule="auto"/>
        <w:ind w:firstLine="6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7"/>
          <w:sz w:val="33"/>
          <w:szCs w:val="33"/>
        </w:rPr>
        <w:t>4.5</w:t>
      </w:r>
      <w:r>
        <w:rPr>
          <w:rFonts w:ascii="黑体" w:hAnsi="黑体" w:eastAsia="黑体" w:cs="黑体"/>
          <w:spacing w:val="72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7"/>
          <w:sz w:val="33"/>
          <w:szCs w:val="33"/>
        </w:rPr>
        <w:t>HACCP体系验证</w:t>
      </w:r>
    </w:p>
    <w:p>
      <w:pPr>
        <w:spacing w:before="213" w:line="222" w:lineRule="auto"/>
        <w:ind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企业应建立验证程序。</w:t>
      </w:r>
    </w:p>
    <w:p>
      <w:pPr>
        <w:spacing w:before="273" w:line="180" w:lineRule="auto"/>
        <w:ind w:firstLine="3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6"/>
          <w:sz w:val="33"/>
          <w:szCs w:val="33"/>
        </w:rPr>
        <w:t>一56一</w:t>
      </w:r>
    </w:p>
    <w:p>
      <w:pPr>
        <w:sectPr>
          <w:footerReference r:id="rId51" w:type="default"/>
          <w:pgSz w:w="12170" w:h="17020"/>
          <w:pgMar w:top="1446" w:right="1520" w:bottom="400" w:left="1719" w:header="0" w:footer="0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验证活动应证实:</w:t>
      </w:r>
    </w:p>
    <w:p>
      <w:pPr>
        <w:spacing w:before="173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4"/>
          <w:sz w:val="31"/>
          <w:szCs w:val="31"/>
        </w:rPr>
        <w:t>一HACCP计划得以实施,并持续控制危害;</w:t>
      </w:r>
    </w:p>
    <w:p>
      <w:pPr>
        <w:spacing w:before="242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一控制措施按照预期有效控制相应危害。</w:t>
      </w:r>
    </w:p>
    <w:p>
      <w:pPr>
        <w:spacing w:before="236" w:line="610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4"/>
          <w:position w:val="22"/>
          <w:sz w:val="31"/>
          <w:szCs w:val="31"/>
        </w:rPr>
        <w:t>企业应持续开展验证活动以确保HACCP体系能按照预期持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续有效运行。</w:t>
      </w:r>
    </w:p>
    <w:p>
      <w:pPr>
        <w:spacing w:before="166" w:line="615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企业可采用观察、审核(内部或外部)、校准、抽样检测、记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录评审等方法实施验证活动。验证活动可包括:</w:t>
      </w:r>
    </w:p>
    <w:p>
      <w:pPr>
        <w:spacing w:before="205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a)评审监控记录以确定关键控制点处于受控状态;</w:t>
      </w:r>
    </w:p>
    <w:p>
      <w:pPr>
        <w:spacing w:before="238" w:line="609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b)评审纠正措施记录,包括具体的偏离、产品处置和分析,</w:t>
      </w:r>
    </w:p>
    <w:p>
      <w:pPr>
        <w:spacing w:before="1" w:line="220" w:lineRule="auto"/>
        <w:ind w:firstLine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以确定偏离的根本原因;</w:t>
      </w:r>
    </w:p>
    <w:p>
      <w:pPr>
        <w:spacing w:before="178" w:line="220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c)校准或检查计量器具的准确性;</w:t>
      </w:r>
    </w:p>
    <w:p>
      <w:pPr>
        <w:spacing w:before="242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5"/>
          <w:sz w:val="31"/>
          <w:szCs w:val="31"/>
        </w:rPr>
        <w:t>d)观察控制措施是否按照HACCP计划实施;</w:t>
      </w:r>
    </w:p>
    <w:p>
      <w:pPr>
        <w:spacing w:before="235" w:line="219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e)抽样检测验证产品的安全性;</w:t>
      </w:r>
    </w:p>
    <w:p>
      <w:pPr>
        <w:spacing w:before="243" w:line="219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f)环境采样和检测;</w:t>
      </w:r>
    </w:p>
    <w:p>
      <w:pPr>
        <w:spacing w:before="213" w:line="212" w:lineRule="auto"/>
        <w:ind w:firstLine="61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w w:val="104"/>
          <w:sz w:val="31"/>
          <w:szCs w:val="31"/>
        </w:rPr>
        <w:t>g)HACCP</w:t>
      </w:r>
      <w:r>
        <w:rPr>
          <w:rFonts w:ascii="宋体" w:hAnsi="宋体" w:eastAsia="宋体" w:cs="宋体"/>
          <w:spacing w:val="10"/>
          <w:w w:val="104"/>
          <w:sz w:val="31"/>
          <w:szCs w:val="31"/>
        </w:rPr>
        <w:t>体系审核。</w:t>
      </w:r>
    </w:p>
    <w:p>
      <w:pPr>
        <w:spacing w:before="195" w:line="631" w:lineRule="exact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4"/>
          <w:sz w:val="31"/>
          <w:szCs w:val="31"/>
        </w:rPr>
        <w:t>验证不应由实施监控和纠正措施的人员进行。如部分验证活动</w:t>
      </w:r>
    </w:p>
    <w:p>
      <w:pPr>
        <w:spacing w:before="1" w:line="221" w:lineRule="auto"/>
        <w:ind w:firstLine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无法由企业内部实施,可委托具备能力的外部专家或第三方实施。</w:t>
      </w:r>
    </w:p>
    <w:p>
      <w:pPr>
        <w:spacing w:before="219" w:line="221" w:lineRule="auto"/>
        <w:ind w:firstLine="6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应定期对HACCP体系充分性进行评审,适用时进行重新评审。</w:t>
      </w:r>
    </w:p>
    <w:p>
      <w:pPr>
        <w:spacing w:before="219" w:line="222" w:lineRule="auto"/>
        <w:ind w:firstLine="6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w w:val="104"/>
          <w:sz w:val="31"/>
          <w:szCs w:val="31"/>
        </w:rPr>
        <w:t>4.6</w:t>
      </w:r>
      <w:r>
        <w:rPr>
          <w:rFonts w:ascii="黑体" w:hAnsi="黑体" w:eastAsia="黑体" w:cs="黑体"/>
          <w:spacing w:val="7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w w:val="104"/>
          <w:sz w:val="31"/>
          <w:szCs w:val="31"/>
        </w:rPr>
        <w:t>HACCP计划记录的保持</w:t>
      </w:r>
    </w:p>
    <w:p>
      <w:pPr>
        <w:spacing w:before="195" w:line="221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应保留HACCP计划建立、运行、验证、更新的记录。</w:t>
      </w:r>
    </w:p>
    <w:p>
      <w:pPr>
        <w:spacing w:before="239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HACCP计划记录的控制应与体系记录的控制一致。</w:t>
      </w:r>
    </w:p>
    <w:p>
      <w:pPr>
        <w:spacing w:before="250" w:line="222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8"/>
          <w:sz w:val="31"/>
          <w:szCs w:val="31"/>
        </w:rPr>
        <w:t>5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1"/>
          <w:szCs w:val="31"/>
        </w:rPr>
        <w:t>持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1"/>
          <w:szCs w:val="31"/>
        </w:rPr>
        <w:t>续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1"/>
          <w:szCs w:val="31"/>
        </w:rPr>
        <w:t>改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1"/>
          <w:szCs w:val="31"/>
        </w:rPr>
        <w:t>进</w:t>
      </w:r>
    </w:p>
    <w:p>
      <w:pPr>
        <w:spacing w:before="274" w:line="179" w:lineRule="auto"/>
        <w:ind w:firstLine="75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12"/>
          <w:sz w:val="31"/>
          <w:szCs w:val="31"/>
        </w:rPr>
        <w:t>一57一</w:t>
      </w:r>
    </w:p>
    <w:p>
      <w:pPr>
        <w:sectPr>
          <w:pgSz w:w="11910" w:h="16840"/>
          <w:pgMar w:top="1431" w:right="1175" w:bottom="400" w:left="1579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7" w:line="227" w:lineRule="auto"/>
        <w:ind w:firstLine="5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7"/>
          <w:sz w:val="33"/>
          <w:szCs w:val="33"/>
        </w:rPr>
        <w:t>5.1不合格和纠正措施</w:t>
      </w:r>
    </w:p>
    <w:p>
      <w:pPr>
        <w:spacing w:before="194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2"/>
          <w:sz w:val="33"/>
          <w:szCs w:val="33"/>
        </w:rPr>
        <w:t>5.1.1不合格</w:t>
      </w:r>
    </w:p>
    <w:p>
      <w:pPr>
        <w:spacing w:before="200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企业应建立不合格控制程序,该程序应包括退货产品的处置。</w:t>
      </w:r>
    </w:p>
    <w:p>
      <w:pPr>
        <w:spacing w:before="180" w:line="219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当发生不合格时,应对不合格做出处置,并在适用时:</w:t>
      </w:r>
    </w:p>
    <w:p>
      <w:pPr>
        <w:spacing w:before="201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a)采取措施控制和纠正;</w:t>
      </w:r>
    </w:p>
    <w:p>
      <w:pPr>
        <w:spacing w:before="183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b)处理相关后果。</w:t>
      </w:r>
    </w:p>
    <w:p>
      <w:pPr>
        <w:spacing w:before="203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5.1.2纠正措施</w:t>
      </w:r>
    </w:p>
    <w:p>
      <w:pPr>
        <w:spacing w:before="213" w:line="328" w:lineRule="auto"/>
        <w:ind w:right="91"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企业通过以下方式评估是否需要采取措施消除不合格的原因,</w:t>
      </w:r>
      <w:r>
        <w:rPr>
          <w:rFonts w:ascii="仿宋" w:hAnsi="仿宋" w:eastAsia="仿宋" w:cs="仿宋"/>
          <w:spacing w:val="4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避免其再次发生或在其他地方发生:</w:t>
      </w:r>
    </w:p>
    <w:p>
      <w:pPr>
        <w:spacing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a)审查不合格;</w:t>
      </w:r>
    </w:p>
    <w:p>
      <w:pPr>
        <w:spacing w:before="193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b)确定不合格的原因;</w:t>
      </w:r>
    </w:p>
    <w:p>
      <w:pPr>
        <w:spacing w:before="189" w:line="219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c)确定是否存在或可能发生类似的不合格;</w:t>
      </w:r>
    </w:p>
    <w:p>
      <w:pPr>
        <w:spacing w:before="203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d)实施所需的措施;</w:t>
      </w:r>
    </w:p>
    <w:p>
      <w:pPr>
        <w:spacing w:before="189" w:line="220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e)审查采取的纠正措施的有效性;</w:t>
      </w:r>
    </w:p>
    <w:p>
      <w:pPr>
        <w:spacing w:before="198" w:line="221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f)必要时对HACCP体系进行变更。</w:t>
      </w:r>
    </w:p>
    <w:p>
      <w:pPr>
        <w:spacing w:before="195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纠正措施应与不合格所产生的影响相适应。</w:t>
      </w:r>
    </w:p>
    <w:p>
      <w:pPr>
        <w:spacing w:before="213" w:line="229" w:lineRule="auto"/>
        <w:ind w:firstLine="5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1"/>
          <w:sz w:val="33"/>
          <w:szCs w:val="33"/>
        </w:rPr>
        <w:t>5.1.3不合格处置</w:t>
      </w:r>
    </w:p>
    <w:p>
      <w:pPr>
        <w:spacing w:before="190" w:line="220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企业应保留不合格处置记录,以作为以下证据:</w:t>
      </w:r>
    </w:p>
    <w:p>
      <w:pPr>
        <w:spacing w:before="206" w:line="220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a)不合格的性质以及随后采取的措施;</w:t>
      </w:r>
    </w:p>
    <w:p>
      <w:pPr>
        <w:spacing w:before="199" w:line="222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b)纠正措施的结果。</w:t>
      </w:r>
    </w:p>
    <w:p>
      <w:pPr>
        <w:spacing w:before="170" w:line="224" w:lineRule="auto"/>
        <w:ind w:firstLine="5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5.2投诉处理</w:t>
      </w:r>
    </w:p>
    <w:p>
      <w:pPr>
        <w:spacing w:before="212" w:line="221" w:lineRule="auto"/>
        <w:ind w:firstLine="5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应建立、实施和保持投诉处理程序,对投诉及投诉信息进行管</w:t>
      </w:r>
    </w:p>
    <w:p>
      <w:pPr>
        <w:sectPr>
          <w:footerReference r:id="rId52" w:type="default"/>
          <w:pgSz w:w="12170" w:h="17020"/>
          <w:pgMar w:top="1446" w:right="1475" w:bottom="1511" w:left="1750" w:header="0" w:footer="128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635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3"/>
          <w:sz w:val="32"/>
          <w:szCs w:val="32"/>
        </w:rPr>
        <w:t>理,以确保在必要时对投诉进行评估并采取纠正措施。企业应规定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负责投诉处理人员的职责权限。</w:t>
      </w:r>
    </w:p>
    <w:p>
      <w:pPr>
        <w:spacing w:before="191" w:line="221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应保留投诉处理的记录。</w:t>
      </w:r>
    </w:p>
    <w:p>
      <w:pPr>
        <w:spacing w:before="214" w:line="223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5.3内部审核</w:t>
      </w:r>
    </w:p>
    <w:p>
      <w:pPr>
        <w:spacing w:before="165" w:line="358" w:lineRule="auto"/>
        <w:ind w:right="23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企业应建立HACCP体系的内部审核程序,并按策划的时间间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隔进行内部审核,以确定HACCP体系是否符合要求,并得到有效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实施、保持和更新。</w:t>
      </w:r>
    </w:p>
    <w:p>
      <w:pPr>
        <w:spacing w:before="179" w:line="343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考虑拟审核的过程、区域的状况和重要性以及以往审核的结果，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应对审核方案进行策划,以规定审核的准则、范围、频次和方法。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内部审核员的选择和审核的实施应确保审核过程的客观性和公正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性,内部审核员不应审核自己的工作。</w:t>
      </w:r>
    </w:p>
    <w:p>
      <w:pPr>
        <w:spacing w:before="2" w:line="344" w:lineRule="auto"/>
        <w:ind w:right="239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负责受审区域的管理者应确保及时采取措施,以消除所发现的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不符合项及其原因。跟踪活动应包括对所采取措施的验证和验证结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果的报告。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应保留内部审核记录。</w:t>
      </w:r>
    </w:p>
    <w:p>
      <w:pPr>
        <w:spacing w:before="205" w:line="223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5.4管理评审</w:t>
      </w:r>
    </w:p>
    <w:p>
      <w:pPr>
        <w:spacing w:before="220" w:line="224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5.4.1总则</w:t>
      </w:r>
    </w:p>
    <w:p>
      <w:pPr>
        <w:spacing w:before="168" w:line="348" w:lineRule="auto"/>
        <w:ind w:right="247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最高管理者应按策划的时间间隔评审HACCP体系,以确保其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持续的适宜性、充分性和有效性;评审应包括HACCP体系改进的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需要,包括食品安全方针。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应保留管理评审的记录。</w:t>
      </w:r>
    </w:p>
    <w:p>
      <w:pPr>
        <w:spacing w:before="215" w:line="223" w:lineRule="auto"/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5.4.2评审输入</w:t>
      </w:r>
    </w:p>
    <w:p>
      <w:pPr>
        <w:sectPr>
          <w:footerReference r:id="rId53" w:type="default"/>
          <w:pgSz w:w="11910" w:h="16840"/>
          <w:pgMar w:top="1431" w:right="1169" w:bottom="1544" w:left="1559" w:header="0" w:footer="1319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8" w:line="581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position w:val="18"/>
          <w:sz w:val="33"/>
          <w:szCs w:val="33"/>
        </w:rPr>
        <w:t>管理评审输入应包括但不限于以下信息:</w:t>
      </w:r>
    </w:p>
    <w:p>
      <w:pPr>
        <w:spacing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a)以往管理评审的跟踪措施;</w:t>
      </w:r>
    </w:p>
    <w:p>
      <w:pPr>
        <w:spacing w:before="193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3"/>
          <w:sz w:val="33"/>
          <w:szCs w:val="33"/>
        </w:rPr>
        <w:t>b)HACCP体系验证结果;</w:t>
      </w:r>
    </w:p>
    <w:p>
      <w:pPr>
        <w:spacing w:before="191" w:line="591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9"/>
          <w:sz w:val="33"/>
          <w:szCs w:val="33"/>
        </w:rPr>
        <w:t>c)可能影响食品安全的变化因素;</w:t>
      </w:r>
    </w:p>
    <w:p>
      <w:pPr>
        <w:spacing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d)紧急情况、食品安全事故和召回;</w:t>
      </w:r>
    </w:p>
    <w:p>
      <w:pPr>
        <w:spacing w:before="193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e)包括顾客反馈的沟通活动的评审;</w:t>
      </w:r>
    </w:p>
    <w:p>
      <w:pPr>
        <w:spacing w:before="189" w:line="581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8"/>
          <w:sz w:val="33"/>
          <w:szCs w:val="33"/>
        </w:rPr>
        <w:t>f)外部审核或检验结果;</w:t>
      </w:r>
    </w:p>
    <w:p>
      <w:pPr>
        <w:spacing w:line="215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g)合规义务的评价结果。</w:t>
      </w:r>
    </w:p>
    <w:p>
      <w:pPr>
        <w:spacing w:before="241" w:line="332" w:lineRule="auto"/>
        <w:ind w:left="60" w:right="3" w:firstLine="56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6"/>
          <w:w w:val="99"/>
          <w:sz w:val="33"/>
          <w:szCs w:val="33"/>
        </w:rPr>
        <w:t>提交给最高管理者的信息的形式,应能使其理解所含信息与已</w:t>
      </w:r>
      <w:r>
        <w:rPr>
          <w:rFonts w:ascii="黑体" w:hAnsi="黑体" w:eastAsia="黑体" w:cs="黑体"/>
          <w:spacing w:val="55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2"/>
          <w:sz w:val="33"/>
          <w:szCs w:val="33"/>
        </w:rPr>
        <w:t>声明的HACCP体系目标之间的关系。</w:t>
      </w:r>
    </w:p>
    <w:p>
      <w:pPr>
        <w:spacing w:before="1"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5.4.3评审输出</w:t>
      </w:r>
    </w:p>
    <w:p>
      <w:pPr>
        <w:spacing w:before="213" w:line="547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position w:val="15"/>
          <w:sz w:val="33"/>
          <w:szCs w:val="33"/>
        </w:rPr>
        <w:t>管理评审输出的决定和措施应与以下方面有关:</w:t>
      </w:r>
    </w:p>
    <w:p>
      <w:pPr>
        <w:spacing w:before="2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a)食品安全保证;</w:t>
      </w:r>
    </w:p>
    <w:p>
      <w:pPr>
        <w:spacing w:before="193" w:line="595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position w:val="19"/>
          <w:sz w:val="33"/>
          <w:szCs w:val="33"/>
        </w:rPr>
        <w:t>b)HACCP体系有效性的改进;</w:t>
      </w:r>
    </w:p>
    <w:p>
      <w:pPr>
        <w:spacing w:line="222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c)资源需求;</w:t>
      </w:r>
    </w:p>
    <w:p>
      <w:pPr>
        <w:spacing w:before="191" w:line="589" w:lineRule="exact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position w:val="18"/>
          <w:sz w:val="33"/>
          <w:szCs w:val="33"/>
        </w:rPr>
        <w:t>d）组织食品安全方针和相关目标的修订。</w:t>
      </w:r>
    </w:p>
    <w:p>
      <w:pPr>
        <w:spacing w:before="2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应保留管理评审结果的记录。</w:t>
      </w:r>
    </w:p>
    <w:p>
      <w:pPr>
        <w:spacing w:before="230" w:line="227" w:lineRule="auto"/>
        <w:ind w:firstLine="62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5.5持续改进</w:t>
      </w:r>
    </w:p>
    <w:p>
      <w:pPr>
        <w:spacing w:before="198" w:line="220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企业应不断提高HACCP体系的适宜性、充分性和有效性。</w:t>
      </w:r>
    </w:p>
    <w:p>
      <w:pPr>
        <w:spacing w:before="189" w:line="343" w:lineRule="auto"/>
        <w:ind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最高管理者应确保企业通过沟通、内部审核、管理评审和纠正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措施等不断提高HACCP体系的有效性。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8" w:line="180" w:lineRule="auto"/>
        <w:ind w:firstLine="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4"/>
          <w:sz w:val="33"/>
          <w:szCs w:val="33"/>
        </w:rPr>
        <w:t>──60─</w:t>
      </w:r>
    </w:p>
    <w:p>
      <w:pPr>
        <w:sectPr>
          <w:footerReference r:id="rId54" w:type="default"/>
          <w:pgSz w:w="12230" w:h="17060"/>
          <w:pgMar w:top="1450" w:right="1545" w:bottom="400" w:left="1779" w:header="0" w:footer="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13" w:line="222" w:lineRule="auto"/>
        <w:ind w:firstLine="1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1"/>
          <w:sz w:val="35"/>
          <w:szCs w:val="35"/>
        </w:rPr>
        <w:t>附录</w:t>
      </w:r>
      <w:r>
        <w:rPr>
          <w:rFonts w:ascii="黑体" w:hAnsi="黑体" w:eastAsia="黑体" w:cs="黑体"/>
          <w:spacing w:val="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1"/>
          <w:sz w:val="35"/>
          <w:szCs w:val="35"/>
        </w:rPr>
        <w:t>A</w:t>
      </w:r>
    </w:p>
    <w:p>
      <w:pPr>
        <w:spacing w:before="56" w:line="228" w:lineRule="auto"/>
        <w:ind w:firstLine="312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18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(规范性附录)</w:t>
      </w:r>
    </w:p>
    <w:p>
      <w:pPr>
        <w:spacing w:line="219" w:lineRule="auto"/>
        <w:ind w:firstLine="221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8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企业良好卫生规范要求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1" w:lineRule="auto"/>
        <w:ind w:firstLine="5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w w:val="97"/>
          <w:sz w:val="32"/>
          <w:szCs w:val="32"/>
        </w:rPr>
        <w:t>1.通用要求</w:t>
      </w:r>
    </w:p>
    <w:p>
      <w:pPr>
        <w:spacing w:before="183" w:line="204" w:lineRule="auto"/>
        <w:ind w:firstLine="25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表A.1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良好卫生规范通用要求</w:t>
      </w:r>
    </w:p>
    <w:tbl>
      <w:tblPr>
        <w:tblStyle w:val="4"/>
        <w:tblW w:w="91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28"/>
        <w:gridCol w:w="6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firstLine="1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0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项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目</w:t>
            </w:r>
          </w:p>
        </w:tc>
        <w:tc>
          <w:tcPr>
            <w:tcW w:w="6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18" w:lineRule="auto"/>
              <w:ind w:firstLine="31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1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4" w:line="187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场所及</w:t>
            </w:r>
          </w:p>
          <w:p>
            <w:pPr>
              <w:spacing w:before="231" w:line="221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周边环</w:t>
            </w:r>
          </w:p>
          <w:p>
            <w:pPr>
              <w:spacing w:before="203" w:line="220" w:lineRule="auto"/>
              <w:ind w:firstLine="5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境</w:t>
            </w:r>
          </w:p>
        </w:tc>
        <w:tc>
          <w:tcPr>
            <w:tcW w:w="6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351" w:lineRule="auto"/>
              <w:ind w:left="122" w:firstLine="6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应在对食品无显著污染区域内选择生产/经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营场所。应采取措施以应对食品安全和宜食用性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的不利影响。不利影响包括但不限于有害废弃物、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粉尘、有害气体、放射性物质、其他扩散性污染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源、易发洪涝灾害,以及大量虫害孳生。</w:t>
            </w:r>
          </w:p>
          <w:p>
            <w:pPr>
              <w:spacing w:before="4" w:line="355" w:lineRule="auto"/>
              <w:ind w:left="122" w:firstLine="6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生产/经营场所应得到良好维护,便于清洁和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消毒,防止产品受到污染,以便实现其预期功能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 xml:space="preserve">   和效果。适用时,包括生产/经营场所内所有地面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厂房、仓库、设施、设备、餐厅、卖场、车辆、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工具和容器,以及场所内各建筑物,确保接收、</w:t>
            </w:r>
          </w:p>
          <w:p>
            <w:pPr>
              <w:spacing w:line="222" w:lineRule="auto"/>
              <w:ind w:firstLine="12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储存、生产和配送产品的食品安全。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4" w:line="186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0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场所设</w:t>
            </w:r>
          </w:p>
          <w:p>
            <w:pPr>
              <w:spacing w:before="219" w:line="221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"/>
                <w:sz w:val="32"/>
                <w:szCs w:val="32"/>
              </w:rPr>
              <w:t>计、建</w:t>
            </w:r>
          </w:p>
          <w:p>
            <w:pPr>
              <w:spacing w:before="203" w:line="219" w:lineRule="auto"/>
              <w:ind w:firstLine="6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造、布局</w:t>
            </w:r>
          </w:p>
          <w:p>
            <w:pPr>
              <w:spacing w:before="212" w:line="219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和操作</w:t>
            </w:r>
          </w:p>
        </w:tc>
        <w:tc>
          <w:tcPr>
            <w:tcW w:w="6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342" w:lineRule="auto"/>
              <w:ind w:left="122" w:right="17" w:firstLine="6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应合理划分各功能区域，并设计适当的分离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或分隔措施,防止交叉污染。</w:t>
            </w:r>
          </w:p>
          <w:p>
            <w:pPr>
              <w:spacing w:line="606" w:lineRule="exact"/>
              <w:ind w:firstLine="7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2"/>
                <w:szCs w:val="32"/>
              </w:rPr>
              <w:t>应根据生产工艺合理布局,预防和降低产品</w:t>
            </w:r>
          </w:p>
          <w:p>
            <w:pPr>
              <w:spacing w:line="220" w:lineRule="auto"/>
              <w:ind w:firstLine="1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受污染的风险。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5" w:type="default"/>
          <w:pgSz w:w="11910" w:h="16840"/>
          <w:pgMar w:top="1431" w:right="1313" w:bottom="1536" w:left="1425" w:header="0" w:footer="1289" w:gutter="0"/>
          <w:cols w:space="720" w:num="1"/>
        </w:sectPr>
      </w:pPr>
    </w:p>
    <w:p/>
    <w:p/>
    <w:p>
      <w:pPr>
        <w:spacing w:line="210" w:lineRule="exact"/>
      </w:pPr>
    </w:p>
    <w:tbl>
      <w:tblPr>
        <w:tblStyle w:val="4"/>
        <w:tblW w:w="91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18"/>
        <w:gridCol w:w="6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7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0" w:lineRule="auto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流程</w:t>
            </w:r>
          </w:p>
        </w:tc>
        <w:tc>
          <w:tcPr>
            <w:tcW w:w="6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334" w:lineRule="auto"/>
              <w:ind w:left="93" w:right="300" w:firstLine="6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内部设计和布局应满足食品卫生操作要求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避免在食品生产中发生交叉污染。</w:t>
            </w:r>
          </w:p>
          <w:p>
            <w:pPr>
              <w:spacing w:before="1" w:line="358" w:lineRule="auto"/>
              <w:ind w:left="93" w:firstLine="7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应根据产品特点、生产工艺及生产过程对清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w w:val="101"/>
                <w:sz w:val="31"/>
                <w:szCs w:val="31"/>
              </w:rPr>
              <w:t>洁程度的要求,合理划分作业区,并采取有效分</w:t>
            </w:r>
          </w:p>
          <w:p>
            <w:pPr>
              <w:spacing w:line="226" w:lineRule="auto"/>
              <w:ind w:firstLine="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1"/>
                <w:w w:val="103"/>
                <w:sz w:val="31"/>
                <w:szCs w:val="31"/>
              </w:rPr>
              <w:t>离或分隔。</w:t>
            </w:r>
          </w:p>
          <w:p>
            <w:pPr>
              <w:spacing w:before="190" w:line="344" w:lineRule="auto"/>
              <w:ind w:left="93" w:right="33" w:firstLine="6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应按设计要求进行施工和维护。如果需要根</w:t>
            </w:r>
            <w:r>
              <w:rPr>
                <w:rFonts w:ascii="宋体" w:hAnsi="宋体" w:eastAsia="宋体" w:cs="宋体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据实际情况变更,应按将食品安全风险降至最低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原则进行。</w:t>
            </w:r>
          </w:p>
          <w:p>
            <w:pPr>
              <w:spacing w:before="3" w:line="337" w:lineRule="auto"/>
              <w:ind w:left="93" w:right="20" w:firstLine="6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临时或可移动的食品生产经营场所、设施的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位置、设计及建造,应尽量避免虫害孳生及食品</w:t>
            </w:r>
          </w:p>
          <w:p>
            <w:pPr>
              <w:spacing w:line="220" w:lineRule="auto"/>
              <w:ind w:firstLine="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受到污染。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4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3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4" w:line="600" w:lineRule="exact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32"/>
                <w:szCs w:val="32"/>
              </w:rPr>
              <w:t>库存</w:t>
            </w:r>
          </w:p>
          <w:p>
            <w:pPr>
              <w:spacing w:line="219" w:lineRule="auto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管理</w:t>
            </w:r>
          </w:p>
        </w:tc>
        <w:tc>
          <w:tcPr>
            <w:tcW w:w="6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339" w:lineRule="auto"/>
              <w:ind w:left="93" w:right="124" w:firstLine="6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应建立、实施和保持仓库管理规程,以"先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进先出"和"有效期优先”的原则控制物料出库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顺</w:t>
            </w:r>
            <w:r>
              <w:rPr>
                <w:rFonts w:ascii="宋体" w:hAnsi="宋体" w:eastAsia="宋体" w:cs="宋体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序</w:t>
            </w:r>
            <w:r>
              <w:rPr>
                <w:rFonts w:ascii="宋体" w:hAnsi="宋体" w:eastAsia="宋体" w:cs="宋体"/>
                <w:spacing w:val="-5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。</w:t>
            </w:r>
          </w:p>
          <w:p>
            <w:pPr>
              <w:spacing w:before="2" w:line="344" w:lineRule="auto"/>
              <w:ind w:left="93" w:right="6" w:firstLine="63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对原料、食品添加剂、食品相关产品、半成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品、成品的存放仓库进行管理。定期检查库存产</w:t>
            </w: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品的质量和卫生情况,及时清理变质或超过保质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期的库存。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4" w:line="186" w:lineRule="auto"/>
              <w:ind w:firstLine="3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04" w:line="354" w:lineRule="auto"/>
              <w:ind w:left="380" w:right="210" w:hanging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空气和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水质</w:t>
            </w:r>
          </w:p>
        </w:tc>
        <w:tc>
          <w:tcPr>
            <w:tcW w:w="6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343" w:lineRule="auto"/>
              <w:ind w:left="93" w:right="166" w:firstLine="65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食品生产/经营涉及到的水(包括冰和蒸汽)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和空气(包括压缩气体)应符合以下要求:</w:t>
            </w:r>
          </w:p>
          <w:p>
            <w:pPr>
              <w:spacing w:line="590" w:lineRule="exact"/>
              <w:ind w:firstLine="7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32"/>
                <w:szCs w:val="32"/>
              </w:rPr>
              <w:t>水、冰、蒸汽储存和处理的方式、产生的与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接触食物的蒸汽、蒸发和过滤的回收用水不应导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2080" w:h="16960"/>
          <w:pgMar w:top="1441" w:right="1403" w:bottom="1470" w:left="1534" w:header="0" w:footer="1259" w:gutter="0"/>
          <w:cols w:space="720" w:num="1"/>
        </w:sectPr>
      </w:pPr>
    </w:p>
    <w:p/>
    <w:p/>
    <w:p>
      <w:pPr>
        <w:spacing w:line="40" w:lineRule="exact"/>
      </w:pPr>
    </w:p>
    <w:tbl>
      <w:tblPr>
        <w:tblStyle w:val="4"/>
        <w:tblW w:w="91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28"/>
        <w:gridCol w:w="6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6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0" w:lineRule="auto"/>
              <w:ind w:firstLine="1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6"/>
                <w:sz w:val="32"/>
                <w:szCs w:val="32"/>
              </w:rPr>
              <w:t>致食品污染。</w:t>
            </w:r>
          </w:p>
          <w:p>
            <w:pPr>
              <w:spacing w:before="197" w:line="352" w:lineRule="auto"/>
              <w:ind w:left="143" w:right="103" w:firstLine="6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食品加工用水的水质应符合生活饮用水卫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生标准。食品对加工用水水质有特殊要求的,应</w:t>
            </w:r>
          </w:p>
          <w:p>
            <w:pPr>
              <w:spacing w:line="219" w:lineRule="auto"/>
              <w:ind w:firstLine="1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符合相应规定。</w:t>
            </w:r>
          </w:p>
          <w:p>
            <w:pPr>
              <w:spacing w:before="178" w:line="359" w:lineRule="auto"/>
              <w:ind w:left="122" w:firstLine="7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间接冷却水、锅炉用水等食品加工用水的水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质应符合生产需要。食品加工用水与其他不与食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品接触的用水(如间接冷却水、污水或废水等)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应以完全分离的管路输送,避免交叉污染。各管</w:t>
            </w:r>
          </w:p>
          <w:p>
            <w:pPr>
              <w:spacing w:line="225" w:lineRule="auto"/>
              <w:ind w:firstLine="1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路系统应明确标识以便区分。</w:t>
            </w:r>
          </w:p>
          <w:p>
            <w:pPr>
              <w:spacing w:before="177" w:line="619" w:lineRule="exact"/>
              <w:ind w:firstLine="8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position w:val="22"/>
                <w:sz w:val="32"/>
                <w:szCs w:val="32"/>
              </w:rPr>
              <w:t>适宜时,应对非用于食品生产的水加以标</w:t>
            </w:r>
          </w:p>
          <w:p>
            <w:pPr>
              <w:spacing w:before="1" w:line="216" w:lineRule="auto"/>
              <w:ind w:firstLine="1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识,以便将食品安全风险降至最低。</w:t>
            </w:r>
          </w:p>
          <w:p>
            <w:pPr>
              <w:spacing w:before="197" w:line="358" w:lineRule="auto"/>
              <w:ind w:left="143" w:firstLine="6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应确保作为成份或与产品直接接触的空气、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压缩气体、二氧化碳、氮气和其他气体符合所需  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要求,适当储存和处理,并在使用过程中进行定</w:t>
            </w:r>
          </w:p>
          <w:p>
            <w:pPr>
              <w:spacing w:before="1" w:line="215" w:lineRule="auto"/>
              <w:ind w:firstLine="14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期</w:t>
            </w:r>
            <w:r>
              <w:rPr>
                <w:rFonts w:ascii="宋体" w:hAnsi="宋体" w:eastAsia="宋体" w:cs="宋体"/>
                <w:spacing w:val="-6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监</w:t>
            </w:r>
            <w:r>
              <w:rPr>
                <w:rFonts w:ascii="宋体" w:hAnsi="宋体" w:eastAsia="宋体" w:cs="宋体"/>
                <w:spacing w:val="-7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视</w:t>
            </w:r>
            <w:r>
              <w:rPr>
                <w:rFonts w:ascii="宋体" w:hAnsi="宋体" w:eastAsia="宋体" w:cs="宋体"/>
                <w:spacing w:val="-8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8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4" w:line="183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04" w:line="588" w:lineRule="exact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position w:val="19"/>
                <w:sz w:val="32"/>
                <w:szCs w:val="32"/>
              </w:rPr>
              <w:t>包装</w:t>
            </w:r>
          </w:p>
          <w:p>
            <w:pPr>
              <w:spacing w:before="1" w:line="218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材料</w:t>
            </w:r>
          </w:p>
        </w:tc>
        <w:tc>
          <w:tcPr>
            <w:tcW w:w="6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355" w:lineRule="auto"/>
              <w:ind w:left="143" w:firstLine="6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食品包装的设计和材料应能在正常的贮存、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运输、销售条件下最大限度地保护食品的安全性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和食品品质,并加贴适当的标签。</w:t>
            </w:r>
          </w:p>
          <w:p>
            <w:pPr>
              <w:spacing w:before="2" w:line="349" w:lineRule="auto"/>
              <w:ind w:left="143" w:right="64" w:firstLine="6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使用的包装材料或气体不应含有有毒有害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物质,在规定的储存和使用条件下,不应对食品</w:t>
            </w:r>
          </w:p>
          <w:p>
            <w:pPr>
              <w:spacing w:line="220" w:lineRule="auto"/>
              <w:ind w:firstLine="1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安全和宜食用性构成威胁。</w:t>
            </w:r>
          </w:p>
          <w:p>
            <w:pPr>
              <w:spacing w:before="193" w:line="208" w:lineRule="auto"/>
              <w:ind w:firstLine="8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任何可重复使用的包装都应适当耐用,易于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7" w:type="default"/>
          <w:pgSz w:w="11910" w:h="16840"/>
          <w:pgMar w:top="1431" w:right="1352" w:bottom="1516" w:left="1405" w:header="0" w:footer="1319" w:gutter="0"/>
          <w:cols w:space="720" w:num="1"/>
        </w:sectPr>
      </w:pPr>
    </w:p>
    <w:p/>
    <w:p/>
    <w:p>
      <w:pPr>
        <w:spacing w:line="217" w:lineRule="exact"/>
      </w:pPr>
    </w:p>
    <w:tbl>
      <w:tblPr>
        <w:tblStyle w:val="4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18"/>
        <w:gridCol w:w="6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6" w:lineRule="auto"/>
              <w:ind w:firstLine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清洁,必要时能够进行消毒。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65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4" w:line="361" w:lineRule="auto"/>
              <w:ind w:left="380" w:right="210" w:hanging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废弃物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管理</w:t>
            </w:r>
          </w:p>
        </w:tc>
        <w:tc>
          <w:tcPr>
            <w:tcW w:w="6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341" w:lineRule="auto"/>
              <w:ind w:left="102" w:right="116" w:firstLine="72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应建立、实施和保持废弃物(包括废水和排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水)收集、存放和处置规程,有特殊要求的废弃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物处置方式应符合有关规定。</w:t>
            </w:r>
          </w:p>
          <w:p>
            <w:pPr>
              <w:spacing w:before="2" w:line="354" w:lineRule="auto"/>
              <w:ind w:left="102" w:firstLine="7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应提供足够的废弃物存放和排水设施,并定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期维护。其设计和建造应避免污染食品或供水。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食品生产排水的流向应由清洁程度要求高的区域</w:t>
            </w: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流向清洁程度要求低的区域。排水设施应有防止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逆流和交叉污染的设计。</w:t>
            </w:r>
          </w:p>
          <w:p>
            <w:pPr>
              <w:spacing w:before="2" w:line="340" w:lineRule="auto"/>
              <w:ind w:left="102" w:right="106" w:firstLine="72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废弃物需由接受过培训的人员负责收集和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处置,并酌情保存处置记录。车间内废弃物处置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点应远离食品设施,以防止虫害孳生。</w:t>
            </w:r>
          </w:p>
          <w:p>
            <w:pPr>
              <w:spacing w:before="2" w:line="352" w:lineRule="auto"/>
              <w:ind w:left="102" w:firstLine="7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应配备设计合理、防止渗漏、易于清洁的存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放废弃物的专用设施;车间内存放废弃物的设施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和容器应标识清晰。盛装危险化学品的容器或包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装应在处置前予以标识,并采取措施防止食品污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染或意外污染事件的发生。必要时,应在适当地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点设置废弃物临时存放设施,并按废弃物特性分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w w:val="105"/>
                <w:sz w:val="31"/>
                <w:szCs w:val="31"/>
              </w:rPr>
              <w:t>类存放。</w:t>
            </w:r>
          </w:p>
          <w:p>
            <w:pPr>
              <w:spacing w:before="1" w:line="346" w:lineRule="auto"/>
              <w:ind w:left="112" w:right="120" w:firstLine="7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场所外废弃物放置场所应与食品加工场所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隔离防止污染,防止不良气味或有害有毒气体溢</w:t>
            </w:r>
          </w:p>
          <w:p>
            <w:pPr>
              <w:spacing w:line="220" w:lineRule="auto"/>
              <w:ind w:firstLine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出，防止虫害孳生。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8" w:type="default"/>
          <w:pgSz w:w="12130" w:h="17000"/>
          <w:pgMar w:top="1445" w:right="1426" w:bottom="1470" w:left="1555" w:header="0" w:footer="1260" w:gutter="0"/>
          <w:cols w:space="720" w:num="1"/>
        </w:sectPr>
      </w:pPr>
    </w:p>
    <w:p/>
    <w:p/>
    <w:p>
      <w:pPr>
        <w:spacing w:line="161" w:lineRule="exact"/>
      </w:pPr>
    </w:p>
    <w:tbl>
      <w:tblPr>
        <w:tblStyle w:val="4"/>
        <w:tblW w:w="9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28"/>
        <w:gridCol w:w="6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4" w:line="183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7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04" w:line="355" w:lineRule="auto"/>
              <w:ind w:left="380" w:right="210" w:hanging="16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设备与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维护</w:t>
            </w:r>
          </w:p>
        </w:tc>
        <w:tc>
          <w:tcPr>
            <w:tcW w:w="6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346" w:lineRule="auto"/>
              <w:ind w:left="92" w:right="41" w:firstLine="7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应配备与生产用途相适应的生产设备,并按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工艺流程有序排列,避免引起交叉污染。设备的 </w:t>
            </w:r>
            <w:r>
              <w:rPr>
                <w:rFonts w:ascii="宋体" w:hAnsi="宋体" w:eastAsia="宋体" w:cs="宋体"/>
                <w:sz w:val="32"/>
                <w:szCs w:val="32"/>
              </w:rPr>
              <w:t>设计、建造、维护、使用和储存应满足食品安全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要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求</w:t>
            </w:r>
            <w:r>
              <w:rPr>
                <w:rFonts w:ascii="宋体" w:hAnsi="宋体" w:eastAsia="宋体" w:cs="宋体"/>
                <w:spacing w:val="-5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。</w:t>
            </w:r>
          </w:p>
          <w:p>
            <w:pPr>
              <w:spacing w:before="2" w:line="349" w:lineRule="auto"/>
              <w:ind w:left="92" w:firstLine="6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应对场所和设备进行有效的预防性维护,加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强设备的日常维护和保养,定期检修,保留记录。</w:t>
            </w:r>
          </w:p>
          <w:p>
            <w:pPr>
              <w:spacing w:line="225" w:lineRule="auto"/>
              <w:ind w:firstLine="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防止维护保养工作产生食品安全风险。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7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04" w:line="339" w:lineRule="auto"/>
              <w:ind w:left="220" w:right="21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产品污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染风险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和隔离</w:t>
            </w:r>
          </w:p>
        </w:tc>
        <w:tc>
          <w:tcPr>
            <w:tcW w:w="6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7" w:line="348" w:lineRule="auto"/>
              <w:ind w:left="92" w:right="30" w:firstLine="7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应建立、实施和保持产品污染预防控制规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程,控制对食品原料、食品添加剂、食品相关产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品、半成品、成品、返工品和包装材料的污染和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</w:rPr>
              <w:t>交叉污染的风险:</w:t>
            </w:r>
          </w:p>
          <w:p>
            <w:pPr>
              <w:spacing w:line="219" w:lineRule="auto"/>
              <w:ind w:firstLine="8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1)微生物污染</w:t>
            </w:r>
          </w:p>
          <w:p>
            <w:pPr>
              <w:spacing w:before="169" w:line="339" w:lineRule="auto"/>
              <w:ind w:left="92" w:right="3" w:firstLine="7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建立实施生产经营设备、工具、容器和环境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的清洁消毒措施。</w:t>
            </w:r>
          </w:p>
          <w:p>
            <w:pPr>
              <w:spacing w:line="343" w:lineRule="auto"/>
              <w:ind w:left="92" w:right="111" w:firstLine="72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必要时,应建立食品生产经营过程中的微生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物监控计划,包括对环境及过程中产品的微生物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02"/>
                <w:sz w:val="32"/>
                <w:szCs w:val="32"/>
              </w:rPr>
              <w:t>监控;</w:t>
            </w:r>
          </w:p>
          <w:p>
            <w:pPr>
              <w:spacing w:before="2" w:line="356" w:lineRule="auto"/>
              <w:ind w:left="92" w:firstLine="7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对生的、未加工的、非即食食品应采取物理</w:t>
            </w: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01"/>
                <w:sz w:val="31"/>
                <w:szCs w:val="31"/>
              </w:rPr>
              <w:t>或时间上的隔离措施,与即食食品分开,并在转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换隔离时进行有效的清洁与消毒,避免交叉污染;</w:t>
            </w:r>
          </w:p>
          <w:p>
            <w:pPr>
              <w:spacing w:before="1" w:line="216" w:lineRule="auto"/>
              <w:ind w:firstLine="8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在处理生食后,应对表面、器具、设备、固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9" w:type="default"/>
          <w:pgSz w:w="12060" w:h="16950"/>
          <w:pgMar w:top="1440" w:right="1382" w:bottom="1481" w:left="1495" w:header="0" w:footer="1250" w:gutter="0"/>
          <w:cols w:space="720" w:num="1"/>
        </w:sectPr>
      </w:pPr>
    </w:p>
    <w:p/>
    <w:p/>
    <w:p>
      <w:pPr>
        <w:spacing w:line="30" w:lineRule="exact"/>
      </w:pPr>
    </w:p>
    <w:tbl>
      <w:tblPr>
        <w:tblStyle w:val="4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08"/>
        <w:gridCol w:w="6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9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6" w:lineRule="auto"/>
              <w:ind w:firstLine="1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定装置和配件彻底清洗,必要时进行消毒;</w:t>
            </w:r>
          </w:p>
          <w:p>
            <w:pPr>
              <w:spacing w:before="224" w:line="345" w:lineRule="auto"/>
              <w:ind w:left="183" w:right="89" w:firstLine="6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出于食品安全的目的,适宜时,需采取措施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限制或控制进入高清洁加工区域。</w:t>
            </w:r>
          </w:p>
          <w:p>
            <w:pPr>
              <w:spacing w:line="220" w:lineRule="auto"/>
              <w:ind w:firstLine="79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8"/>
                <w:w w:val="104"/>
                <w:sz w:val="32"/>
                <w:szCs w:val="32"/>
              </w:rPr>
              <w:t>2)物理污染</w:t>
            </w:r>
          </w:p>
          <w:p>
            <w:pPr>
              <w:spacing w:before="198" w:line="351" w:lineRule="auto"/>
              <w:ind w:left="183" w:right="96" w:firstLine="62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建立、实施和保持防止物理污染的控制措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施,对各类污染进行控制。</w:t>
            </w:r>
          </w:p>
          <w:p>
            <w:pPr>
              <w:spacing w:before="13" w:line="220" w:lineRule="auto"/>
              <w:ind w:firstLine="87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控制措施可包括:</w:t>
            </w:r>
          </w:p>
          <w:p>
            <w:pPr>
              <w:spacing w:before="179" w:line="354" w:lineRule="auto"/>
              <w:ind w:left="183" w:firstLine="60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一应通过采取设备维护、卫生管理、现场管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理、外来人员管理及加工过程监督等措施,最大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程度地降低食品受到玻璃、金属、塑胶等异物污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02"/>
                <w:sz w:val="31"/>
                <w:szCs w:val="31"/>
              </w:rPr>
              <w:t>染的风险;</w:t>
            </w:r>
          </w:p>
          <w:p>
            <w:pPr>
              <w:spacing w:before="2" w:line="349" w:lineRule="auto"/>
              <w:ind w:left="183" w:firstLine="6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一采取设置筛网、捕集器、磁铁、金属检查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器等有效措施降低金属或其他异物污染食品的风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险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;</w:t>
            </w:r>
          </w:p>
          <w:p>
            <w:pPr>
              <w:spacing w:before="1" w:line="219" w:lineRule="auto"/>
              <w:ind w:firstLine="8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一维护和定期检查设备;</w:t>
            </w:r>
          </w:p>
          <w:p>
            <w:pPr>
              <w:spacing w:before="216" w:line="342" w:lineRule="auto"/>
              <w:ind w:left="183" w:right="89" w:firstLine="6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w w:val="101"/>
                <w:sz w:val="32"/>
                <w:szCs w:val="32"/>
              </w:rPr>
              <w:t>—适用时,使用经校准的探测或筛选设备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(金属探测器、x射线探测器等);</w:t>
            </w:r>
          </w:p>
          <w:p>
            <w:pPr>
              <w:spacing w:line="346" w:lineRule="auto"/>
              <w:ind w:left="183" w:right="120" w:firstLine="6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—建立预案以处置破损(如玻璃或塑料容器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w w:val="103"/>
                <w:sz w:val="32"/>
                <w:szCs w:val="32"/>
              </w:rPr>
              <w:t>破损)情况。</w:t>
            </w:r>
          </w:p>
          <w:p>
            <w:pPr>
              <w:spacing w:line="220" w:lineRule="auto"/>
              <w:ind w:firstLine="81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w w:val="103"/>
                <w:sz w:val="32"/>
                <w:szCs w:val="32"/>
              </w:rPr>
              <w:t>3)化学污染</w:t>
            </w:r>
          </w:p>
          <w:p>
            <w:pPr>
              <w:spacing w:before="198" w:line="595" w:lineRule="exact"/>
              <w:ind w:firstLine="8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32"/>
                <w:szCs w:val="32"/>
              </w:rPr>
              <w:t>建立、实施和保持防止化学污染的控制措</w:t>
            </w:r>
          </w:p>
          <w:p>
            <w:pPr>
              <w:spacing w:before="1" w:line="216" w:lineRule="auto"/>
              <w:ind w:firstLine="1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施,对各类污染进行控制。控制措施可包括: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0" w:type="default"/>
          <w:pgSz w:w="11910" w:h="16840"/>
          <w:pgMar w:top="1431" w:right="1344" w:bottom="1532" w:left="1415" w:header="0" w:footer="1280" w:gutter="0"/>
          <w:cols w:space="720" w:num="1"/>
        </w:sectPr>
      </w:pPr>
    </w:p>
    <w:p/>
    <w:p/>
    <w:p>
      <w:pPr>
        <w:spacing w:line="20" w:lineRule="exact"/>
      </w:pPr>
    </w:p>
    <w:tbl>
      <w:tblPr>
        <w:tblStyle w:val="4"/>
        <w:tblW w:w="92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18"/>
        <w:gridCol w:w="6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9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338" w:lineRule="auto"/>
              <w:ind w:left="132" w:right="74" w:firstLine="66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—对清洁剂、消毒剂、润滑剂和杀虫剂等化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学污染物实施控制;</w:t>
            </w:r>
          </w:p>
          <w:p>
            <w:pPr>
              <w:spacing w:line="606" w:lineRule="exact"/>
              <w:ind w:firstLine="77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position w:val="21"/>
                <w:sz w:val="32"/>
                <w:szCs w:val="32"/>
              </w:rPr>
              <w:t>—对食品添加剂和食品加工助剂的使用应</w:t>
            </w:r>
          </w:p>
          <w:p>
            <w:pPr>
              <w:spacing w:line="216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符合法规和标准的要求,防止非预期使用。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2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4" w:line="579" w:lineRule="exact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32"/>
                <w:szCs w:val="32"/>
              </w:rPr>
              <w:t>清洁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消毒</w:t>
            </w: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343" w:lineRule="auto"/>
              <w:ind w:left="112" w:right="148" w:firstLine="7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应根据原料、产品和工艺的特点,针对生产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设备和环境制定有效的清洁消毒方案,降低污染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并避免造成新的污染。</w:t>
            </w:r>
          </w:p>
          <w:p>
            <w:pPr>
              <w:spacing w:line="355" w:lineRule="auto"/>
              <w:ind w:left="132" w:firstLine="69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清洁消毒方案应包括以下内容:清洁消毒的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区域、设备或器具的名称,清洁消毒工作的职责,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w w:val="101"/>
                <w:sz w:val="31"/>
                <w:szCs w:val="31"/>
              </w:rPr>
              <w:t>洗涤、消毒剂的名称,消毒剂的浓度和时间,清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洁消毒的方法和频率,清洁消毒效果的验证及不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符合的处理,清洁消毒工作及监控的记录。</w:t>
            </w:r>
          </w:p>
          <w:p>
            <w:pPr>
              <w:spacing w:before="2" w:line="339" w:lineRule="auto"/>
              <w:ind w:left="132" w:right="71" w:firstLine="7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应配备足够的食品、工器具和设备的专用清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洁设施。必要时应配备适宜的消毒设施。</w:t>
            </w:r>
          </w:p>
          <w:p>
            <w:pPr>
              <w:spacing w:before="3" w:line="342" w:lineRule="auto"/>
              <w:ind w:left="132" w:right="61" w:firstLine="7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应采取措施避免清洁、消毒工器具带来的交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叉污染。卫生间和废弃物等高污染区域的工具和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设备应单独清洁和存放。</w:t>
            </w:r>
          </w:p>
          <w:p>
            <w:pPr>
              <w:spacing w:line="590" w:lineRule="exact"/>
              <w:ind w:firstLine="8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"/>
                <w:position w:val="20"/>
                <w:sz w:val="32"/>
                <w:szCs w:val="32"/>
              </w:rPr>
              <w:t>食品清洗设施与洗手设施、工器具及设备的</w:t>
            </w:r>
          </w:p>
          <w:p>
            <w:pPr>
              <w:spacing w:before="1" w:line="214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清洁设施应分离。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9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104" w:line="590" w:lineRule="exact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position w:val="20"/>
                <w:sz w:val="32"/>
                <w:szCs w:val="32"/>
              </w:rPr>
              <w:t>虫害</w:t>
            </w:r>
          </w:p>
          <w:p>
            <w:pPr>
              <w:spacing w:line="220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防治</w:t>
            </w: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359" w:lineRule="auto"/>
              <w:ind w:left="122" w:firstLine="7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应建立、实施和保持虫害控制规程,以预防、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监视和控制或消除场所发生虫害的风险。程序应</w:t>
            </w:r>
          </w:p>
          <w:p>
            <w:pPr>
              <w:spacing w:before="1" w:line="224" w:lineRule="auto"/>
              <w:ind w:firstLine="1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包括以下内容: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1" w:type="default"/>
          <w:pgSz w:w="11910" w:h="16840"/>
          <w:pgMar w:top="1431" w:right="1271" w:bottom="1579" w:left="1415" w:header="0" w:footer="1319" w:gutter="0"/>
          <w:cols w:space="720" w:num="1"/>
        </w:sectPr>
      </w:pPr>
    </w:p>
    <w:p/>
    <w:p/>
    <w:p>
      <w:pPr>
        <w:spacing w:line="169" w:lineRule="exact"/>
      </w:pPr>
    </w:p>
    <w:tbl>
      <w:tblPr>
        <w:tblStyle w:val="4"/>
        <w:tblW w:w="9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08"/>
        <w:gridCol w:w="6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5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341" w:lineRule="auto"/>
              <w:ind w:left="122" w:right="130" w:firstLine="7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制定和执行虫害控制措施,并定期检查。生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产车间及仓库应采取有效措施,防止有害生物的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藏匿或孳生或鼠类昆虫的侵入。如:</w:t>
            </w:r>
          </w:p>
          <w:p>
            <w:pPr>
              <w:spacing w:line="219" w:lineRule="auto"/>
              <w:ind w:firstLine="79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—去除潜在藏匿或孳生点;</w:t>
            </w:r>
          </w:p>
          <w:p>
            <w:pPr>
              <w:spacing w:before="219" w:line="620" w:lineRule="exact"/>
              <w:ind w:firstLine="78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position w:val="22"/>
                <w:sz w:val="32"/>
                <w:szCs w:val="32"/>
              </w:rPr>
              <w:t>—场所周围的景观设计应尽量减少吸引和</w:t>
            </w:r>
          </w:p>
          <w:p>
            <w:pPr>
              <w:spacing w:line="219" w:lineRule="auto"/>
              <w:ind w:firstLine="1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藏匿有害生物;</w:t>
            </w:r>
          </w:p>
          <w:p>
            <w:pPr>
              <w:spacing w:before="178" w:line="225" w:lineRule="auto"/>
              <w:ind w:firstLine="8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—安装纱帘、纱网、防鼠板、防蝇灯、风幕;</w:t>
            </w:r>
          </w:p>
          <w:p>
            <w:pPr>
              <w:spacing w:before="215" w:line="219" w:lineRule="auto"/>
              <w:ind w:firstLine="79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—易孳生虫害的食品应离墙离地存放。</w:t>
            </w:r>
          </w:p>
          <w:p>
            <w:pPr>
              <w:spacing w:before="237" w:line="349" w:lineRule="auto"/>
              <w:ind w:left="122" w:firstLine="7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绘制虫害控制平面图,标明捕鼠器、粘鼠板、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灭蝇灯、室外诱饵投放点、生化信息素捕杀装置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等放置的位置。</w:t>
            </w:r>
          </w:p>
          <w:p>
            <w:pPr>
              <w:spacing w:before="5" w:line="342" w:lineRule="auto"/>
              <w:ind w:left="122" w:right="122" w:firstLine="6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若发现有虫鼠害痕迹时,应追查来源,消除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隐患。采用物理、化学或生物制剂进行处理时,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不应影响食品安全和食品应有的品质,不应污染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食品接触表面、设备、工器具及包装材料。</w:t>
            </w:r>
          </w:p>
          <w:p>
            <w:pPr>
              <w:spacing w:line="220" w:lineRule="auto"/>
              <w:ind w:firstLine="8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应保留虫害防治的记录。</w:t>
            </w:r>
          </w:p>
          <w:p>
            <w:pPr>
              <w:spacing w:before="203" w:line="343" w:lineRule="auto"/>
              <w:ind w:left="122" w:right="162" w:firstLine="7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如虫害控制采取外包方式,食品生产经营组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织应对外包方进行监视。如有需要,确保外包方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或其指定的虫害控制操作人员采取纠正措施(如</w:t>
            </w:r>
          </w:p>
          <w:p>
            <w:pPr>
              <w:spacing w:before="1" w:line="219" w:lineRule="auto"/>
              <w:ind w:firstLine="1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消灭虫害、消除藏匿点或入侵路线）。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04" w:line="187" w:lineRule="auto"/>
              <w:ind w:firstLine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11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615" w:lineRule="exact"/>
              <w:ind w:firstLine="3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32"/>
                <w:szCs w:val="32"/>
              </w:rPr>
              <w:t>员工</w:t>
            </w:r>
          </w:p>
          <w:p>
            <w:pPr>
              <w:spacing w:before="1" w:line="212" w:lineRule="auto"/>
              <w:ind w:firstLine="3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卫生</w:t>
            </w: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586" w:lineRule="exact"/>
              <w:ind w:firstLine="8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32"/>
                <w:szCs w:val="32"/>
              </w:rPr>
              <w:t>应建立个人卫生控制规程。应确保所有员工</w:t>
            </w:r>
          </w:p>
          <w:p>
            <w:pPr>
              <w:spacing w:line="216" w:lineRule="auto"/>
              <w:ind w:firstLine="1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意识到良好个人卫生的重要性,理解和遵守确保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2" w:type="default"/>
          <w:pgSz w:w="12100" w:h="16970"/>
          <w:pgMar w:top="1442" w:right="1353" w:bottom="1539" w:left="1545" w:header="0" w:footer="1280" w:gutter="0"/>
          <w:cols w:space="720" w:num="1"/>
        </w:sectPr>
      </w:pPr>
    </w:p>
    <w:p/>
    <w:p/>
    <w:p>
      <w:pPr>
        <w:spacing w:line="20" w:lineRule="exact"/>
      </w:pPr>
    </w:p>
    <w:tbl>
      <w:tblPr>
        <w:tblStyle w:val="4"/>
        <w:tblW w:w="92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18"/>
        <w:gridCol w:w="6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8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9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食品安全和宜食用性的操作规范。</w:t>
            </w:r>
          </w:p>
          <w:p>
            <w:pPr>
              <w:spacing w:before="201" w:line="355" w:lineRule="auto"/>
              <w:ind w:left="132" w:firstLine="68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应提供必要的员工卫生设施并维护良好。适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宜时,应包括更衣室、工作鞋靴消毒设施和/或穿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戴鞋套设施、洗手设施、干手设施、手消毒设施、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风淋室、淋浴室和卫生间等。</w:t>
            </w:r>
          </w:p>
          <w:p>
            <w:pPr>
              <w:spacing w:before="2" w:line="591" w:lineRule="exact"/>
              <w:ind w:firstLine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position w:val="20"/>
                <w:sz w:val="31"/>
                <w:szCs w:val="31"/>
              </w:rPr>
              <w:t>员工卫生设施的设计应不会造成交叉污染，</w:t>
            </w:r>
          </w:p>
          <w:p>
            <w:pPr>
              <w:spacing w:line="225" w:lineRule="auto"/>
              <w:ind w:firstLine="1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保证将食品安全的风险降至最低。</w:t>
            </w:r>
          </w:p>
          <w:p>
            <w:pPr>
              <w:spacing w:before="177" w:line="626" w:lineRule="exact"/>
              <w:ind w:firstLine="8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32"/>
                <w:szCs w:val="32"/>
              </w:rPr>
              <w:t>对于临时/流动食品生产经营场所,必要时,</w:t>
            </w:r>
          </w:p>
          <w:p>
            <w:pPr>
              <w:spacing w:before="1" w:line="209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应配备卫生和洗手设施。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4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04" w:line="187" w:lineRule="auto"/>
              <w:ind w:firstLine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4" w:line="349" w:lineRule="auto"/>
              <w:ind w:left="380" w:right="214" w:hanging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工作服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管理</w:t>
            </w: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340" w:lineRule="auto"/>
              <w:ind w:left="132" w:right="128" w:firstLine="6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应根据防护程度的要求,为进入作业区的员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工提供适用的工作服及配套用品,以便将食品安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全风险降至最低。包括但不限于:口罩、帽子、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发网、衣、裤、鞋靴、围裙、套袖、手套等。</w:t>
            </w:r>
          </w:p>
          <w:p>
            <w:pPr>
              <w:spacing w:line="216" w:lineRule="auto"/>
              <w:ind w:firstLine="82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工作服应定期清洗,必要时消毒。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8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13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4" w:line="578" w:lineRule="exact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position w:val="19"/>
                <w:sz w:val="32"/>
                <w:szCs w:val="32"/>
              </w:rPr>
              <w:t>员工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健康</w:t>
            </w:r>
          </w:p>
        </w:tc>
        <w:tc>
          <w:tcPr>
            <w:tcW w:w="6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350" w:lineRule="auto"/>
              <w:ind w:left="132" w:right="179" w:firstLine="6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应对员工健康进行管理,明确健康标准,以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降低食品安全风险。</w:t>
            </w:r>
          </w:p>
          <w:p>
            <w:pPr>
              <w:spacing w:before="4" w:line="351" w:lineRule="auto"/>
              <w:ind w:left="132" w:firstLine="6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>对于患有传染性疾病或对食品安全有直接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影响的食品生产/经营人员,不应让其进入任何食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品处理区域,并及时向上级报告。对于某些疾病,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应适当考虑在返回工作岗位前获取体检合格证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明。必要时,应将有伤口的人员分配到他们不会</w:t>
            </w:r>
          </w:p>
          <w:p>
            <w:pPr>
              <w:spacing w:line="225" w:lineRule="auto"/>
              <w:ind w:firstLine="1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直接接触食品的地方工作。如果允许受伤人员继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3" w:type="default"/>
          <w:pgSz w:w="11910" w:h="16840"/>
          <w:pgMar w:top="1431" w:right="1271" w:bottom="1540" w:left="1405" w:header="0" w:footer="1330" w:gutter="0"/>
          <w:cols w:space="720" w:num="1"/>
        </w:sectPr>
      </w:pPr>
    </w:p>
    <w:p/>
    <w:p/>
    <w:p>
      <w:pPr>
        <w:spacing w:line="161" w:lineRule="exact"/>
      </w:pPr>
    </w:p>
    <w:tbl>
      <w:tblPr>
        <w:tblStyle w:val="4"/>
        <w:tblW w:w="92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28"/>
        <w:gridCol w:w="6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345" w:lineRule="auto"/>
              <w:ind w:left="102" w:right="2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续工作,应采取适当措施对受伤人员伤口进行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处理,并防止防护用品或医疗用品污染食品。</w:t>
            </w:r>
          </w:p>
          <w:p>
            <w:pPr>
              <w:spacing w:line="585" w:lineRule="exact"/>
              <w:ind w:firstLine="8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position w:val="19"/>
                <w:sz w:val="32"/>
                <w:szCs w:val="32"/>
              </w:rPr>
              <w:t>应每年对食品安全有直接影响的生产/经营</w:t>
            </w:r>
          </w:p>
          <w:p>
            <w:pPr>
              <w:spacing w:line="216" w:lineRule="auto"/>
              <w:ind w:firstLine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人员进行健康检查,保留记录。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4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4" w:line="187" w:lineRule="auto"/>
              <w:ind w:firstLine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14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5" w:line="598" w:lineRule="exact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32"/>
                <w:szCs w:val="32"/>
              </w:rPr>
              <w:t>场所</w:t>
            </w:r>
          </w:p>
          <w:p>
            <w:pPr>
              <w:spacing w:line="219" w:lineRule="auto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巡检</w:t>
            </w:r>
          </w:p>
        </w:tc>
        <w:tc>
          <w:tcPr>
            <w:tcW w:w="6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352" w:lineRule="auto"/>
              <w:ind w:left="102" w:firstLine="68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>应根据产品的特点以及生产经营过程的卫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生要求,建立对保证食品安全具有显著意义的关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键步骤的巡检计划,按规定的频次检查生产环境、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 食品加工人员、设备及设施,对发现的问题及时</w:t>
            </w:r>
          </w:p>
          <w:p>
            <w:pPr>
              <w:spacing w:line="222" w:lineRule="auto"/>
              <w:ind w:firstLine="1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纠正,确保场所环境和加工设备保持适当的状态。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15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4" w:line="226" w:lineRule="auto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返工</w:t>
            </w:r>
          </w:p>
        </w:tc>
        <w:tc>
          <w:tcPr>
            <w:tcW w:w="6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361" w:lineRule="auto"/>
              <w:ind w:left="102" w:firstLine="6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返工品的存放、处置和使用应保持产品的质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>量、安全和可追溯，并符合相关法律法规要求。</w:t>
            </w:r>
          </w:p>
          <w:p>
            <w:pPr>
              <w:spacing w:line="337" w:lineRule="auto"/>
              <w:ind w:left="102" w:right="193" w:firstLine="64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应清晰识别和(或)标识返工品以确保可追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溯。应保留返工品的可追溯记录。</w:t>
            </w:r>
          </w:p>
          <w:p>
            <w:pPr>
              <w:spacing w:line="590" w:lineRule="exact"/>
              <w:ind w:firstLine="8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32"/>
                <w:szCs w:val="32"/>
              </w:rPr>
              <w:t>应记录返工品的分类和原因(如产品名称、</w:t>
            </w:r>
          </w:p>
          <w:p>
            <w:pPr>
              <w:spacing w:line="219" w:lineRule="auto"/>
              <w:ind w:firstLine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生产日期、班次、生产线和保质期）。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8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16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4" w:line="600" w:lineRule="exact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32"/>
                <w:szCs w:val="32"/>
              </w:rPr>
              <w:t>运输</w:t>
            </w:r>
          </w:p>
          <w:p>
            <w:pPr>
              <w:spacing w:line="219" w:lineRule="auto"/>
              <w:ind w:firstLine="38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储存</w:t>
            </w:r>
          </w:p>
        </w:tc>
        <w:tc>
          <w:tcPr>
            <w:tcW w:w="69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349" w:lineRule="auto"/>
              <w:ind w:left="102" w:firstLine="60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贮存、运输和装卸食品的容器、工器具和设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备、车辆应当安全、无害,保持清洁和状况良好,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适合预期用途,降低食品污染的风险。</w:t>
            </w:r>
          </w:p>
          <w:p>
            <w:pPr>
              <w:spacing w:before="2" w:line="348" w:lineRule="auto"/>
              <w:ind w:left="102" w:right="74" w:firstLine="61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食品原料、食品添加剂、食品相关产品、半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成品、成品和包装材料等应依据性质的不同分设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>贮存场所,或分区域码放,并有明确标识,防止</w:t>
            </w:r>
          </w:p>
          <w:p>
            <w:pPr>
              <w:spacing w:before="1" w:line="216" w:lineRule="auto"/>
              <w:ind w:firstLine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交叉污染。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4" w:type="default"/>
          <w:pgSz w:w="12070" w:h="16950"/>
          <w:pgMar w:top="1440" w:right="1340" w:bottom="1523" w:left="1504" w:header="0" w:footer="1260" w:gutter="0"/>
          <w:cols w:space="720" w:num="1"/>
        </w:sectPr>
      </w:pPr>
    </w:p>
    <w:p/>
    <w:p/>
    <w:p>
      <w:pPr>
        <w:spacing w:line="111" w:lineRule="auto"/>
        <w:rPr>
          <w:rFonts w:ascii="Arial"/>
          <w:sz w:val="2"/>
        </w:rPr>
      </w:pPr>
    </w:p>
    <w:tbl>
      <w:tblPr>
        <w:tblStyle w:val="4"/>
        <w:tblW w:w="91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18"/>
        <w:gridCol w:w="6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8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342" w:lineRule="auto"/>
              <w:ind w:left="102" w:right="74" w:firstLine="6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根据食品的特点和卫生需要选择适宜且受控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的贮存和运输条件,必要时应配备保温、冷藏、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保鲜等设施,并对温度、湿度和其他环境条件进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行</w:t>
            </w:r>
            <w:r>
              <w:rPr>
                <w:rFonts w:ascii="宋体" w:hAnsi="宋体" w:eastAsia="宋体" w:cs="宋体"/>
                <w:spacing w:val="-6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监</w:t>
            </w:r>
            <w:r>
              <w:rPr>
                <w:rFonts w:ascii="宋体" w:hAnsi="宋体" w:eastAsia="宋体" w:cs="宋体"/>
                <w:spacing w:val="-7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控</w:t>
            </w:r>
            <w:r>
              <w:rPr>
                <w:rFonts w:ascii="宋体" w:hAnsi="宋体" w:eastAsia="宋体" w:cs="宋体"/>
                <w:spacing w:val="-85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。</w:t>
            </w:r>
          </w:p>
          <w:p>
            <w:pPr>
              <w:spacing w:line="610" w:lineRule="exact"/>
              <w:ind w:firstLine="7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position w:val="21"/>
                <w:sz w:val="32"/>
                <w:szCs w:val="32"/>
              </w:rPr>
              <w:t>不得将食品与有毒、有害或有异味的物料一</w:t>
            </w:r>
          </w:p>
          <w:p>
            <w:pPr>
              <w:spacing w:line="219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6"/>
                <w:sz w:val="32"/>
                <w:szCs w:val="32"/>
              </w:rPr>
              <w:t>同贮存运输。</w:t>
            </w:r>
          </w:p>
          <w:p>
            <w:pPr>
              <w:spacing w:before="194" w:line="607" w:lineRule="exact"/>
              <w:ind w:firstLine="7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32"/>
                <w:szCs w:val="32"/>
              </w:rPr>
              <w:t>运输散装食品的容器和运输工具,应确保食</w:t>
            </w:r>
          </w:p>
          <w:p>
            <w:pPr>
              <w:spacing w:before="1" w:line="215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品安全和宜食用性不受影响。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84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firstLine="2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来访者</w:t>
            </w:r>
          </w:p>
        </w:tc>
        <w:tc>
          <w:tcPr>
            <w:tcW w:w="69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340" w:lineRule="auto"/>
              <w:ind w:left="132" w:right="80" w:firstLine="5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被允许进入食品生产/经营场所的来访者,在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进入时应遵守和食品生产/经营人员同样的卫生</w:t>
            </w:r>
          </w:p>
          <w:p>
            <w:pPr>
              <w:spacing w:before="1" w:line="220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要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求</w:t>
            </w:r>
            <w:r>
              <w:rPr>
                <w:rFonts w:ascii="宋体" w:hAnsi="宋体" w:eastAsia="宋体" w:cs="宋体"/>
                <w:spacing w:val="-5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7" w:hRule="atLeast"/>
        </w:trPr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firstLine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18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firstLine="38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培训</w:t>
            </w:r>
          </w:p>
        </w:tc>
        <w:tc>
          <w:tcPr>
            <w:tcW w:w="69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338" w:lineRule="auto"/>
              <w:ind w:left="132" w:right="47" w:firstLine="6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应建立食品生产/经营相关岗位的人员培训</w:t>
            </w: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2"/>
                <w:szCs w:val="32"/>
              </w:rPr>
              <w:t>计划，对食品生产/经营人员以及相关岗位的从业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人员进行相应的食品安全知识培训。</w:t>
            </w:r>
          </w:p>
          <w:p>
            <w:pPr>
              <w:spacing w:before="2" w:line="341" w:lineRule="auto"/>
              <w:ind w:left="132" w:right="50" w:firstLine="59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应通过培训促进各岗位从业人员遵守食品安</w:t>
            </w:r>
            <w:r>
              <w:rPr>
                <w:rFonts w:ascii="宋体" w:hAnsi="宋体" w:eastAsia="宋体" w:cs="宋体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全相关法律法规标准和对各项食品安全管理制度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的意识和责任,提高相应的知识水平。</w:t>
            </w:r>
          </w:p>
          <w:p>
            <w:pPr>
              <w:spacing w:before="1" w:line="353" w:lineRule="auto"/>
              <w:ind w:left="132" w:firstLine="5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应根据食品生产/经营不同岗位的实际需求,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制定和实施食品安全年度培训计划并进行考核,</w:t>
            </w: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做好培训记录。</w:t>
            </w:r>
          </w:p>
          <w:p>
            <w:pPr>
              <w:spacing w:line="636" w:lineRule="exact"/>
              <w:ind w:firstLine="7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32"/>
                <w:szCs w:val="32"/>
              </w:rPr>
              <w:t>当食品安全相关的法律法规标准更新时,应</w:t>
            </w:r>
          </w:p>
          <w:p>
            <w:pPr>
              <w:spacing w:before="1" w:line="204" w:lineRule="auto"/>
              <w:ind w:firstLine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及时开展培训。</w:t>
            </w:r>
          </w:p>
        </w:tc>
      </w:tr>
    </w:tbl>
    <w:p>
      <w:pPr>
        <w:spacing w:line="241" w:lineRule="exact"/>
        <w:rPr>
          <w:rFonts w:ascii="Arial"/>
          <w:sz w:val="20"/>
        </w:rPr>
      </w:pPr>
    </w:p>
    <w:p>
      <w:pPr>
        <w:sectPr>
          <w:footerReference r:id="rId65" w:type="default"/>
          <w:pgSz w:w="11910" w:h="16840"/>
          <w:pgMar w:top="1431" w:right="1301" w:bottom="1583" w:left="1415" w:header="0" w:footer="1330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9133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08"/>
        <w:gridCol w:w="6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580" w:lineRule="exact"/>
              <w:ind w:firstLine="7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position w:val="20"/>
                <w:sz w:val="31"/>
                <w:szCs w:val="31"/>
              </w:rPr>
              <w:t>应定期评审和更新培训计划,评估培训效果,</w:t>
            </w:r>
          </w:p>
          <w:p>
            <w:pPr>
              <w:spacing w:line="222" w:lineRule="auto"/>
              <w:ind w:firstLine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并进行常规检查,以确保培训计划的有效实施。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1" w:lineRule="auto"/>
        <w:ind w:firstLine="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2.特殊行业要求</w:t>
      </w:r>
    </w:p>
    <w:p>
      <w:pPr>
        <w:spacing w:before="216" w:line="355" w:lineRule="auto"/>
        <w:ind w:left="174" w:right="5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以下产品类别食品生产/经营企业,考虑其行业特性,对下列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项目的要求规定如下:</w:t>
      </w:r>
    </w:p>
    <w:p>
      <w:pPr>
        <w:spacing w:before="1" w:line="218" w:lineRule="auto"/>
        <w:ind w:firstLine="22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表A.2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特殊行业良好卫生规范要求</w:t>
      </w:r>
    </w:p>
    <w:tbl>
      <w:tblPr>
        <w:tblStyle w:val="4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78"/>
        <w:gridCol w:w="1538"/>
        <w:gridCol w:w="5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8" w:line="217" w:lineRule="auto"/>
              <w:ind w:firstLine="4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3"/>
                <w:w w:val="135"/>
                <w:sz w:val="31"/>
                <w:szCs w:val="31"/>
              </w:rPr>
              <w:t>序号</w:t>
            </w:r>
          </w:p>
        </w:tc>
        <w:tc>
          <w:tcPr>
            <w:tcW w:w="1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firstLine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行业(子</w:t>
            </w:r>
          </w:p>
          <w:p>
            <w:pPr>
              <w:spacing w:before="189" w:line="219" w:lineRule="auto"/>
              <w:ind w:firstLine="1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行业)类</w:t>
            </w:r>
          </w:p>
          <w:p>
            <w:pPr>
              <w:spacing w:before="233" w:line="220" w:lineRule="auto"/>
              <w:ind w:firstLine="5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别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100" w:line="220" w:lineRule="auto"/>
              <w:ind w:firstLine="4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1"/>
                <w:szCs w:val="31"/>
              </w:rPr>
              <w:t>目</w:t>
            </w: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firstLine="24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1" w:line="187" w:lineRule="auto"/>
              <w:ind w:firstLine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4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1" w:line="185" w:lineRule="auto"/>
              <w:ind w:firstLine="6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I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101" w:line="360" w:lineRule="auto"/>
              <w:ind w:left="452" w:right="289" w:hanging="1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废弃物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359" w:lineRule="auto"/>
              <w:ind w:left="114" w:right="111" w:firstLine="62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应建立系统性的控制措施,对含有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商标的废弃物进行处理,避免带有商标</w:t>
            </w:r>
          </w:p>
          <w:p>
            <w:pPr>
              <w:spacing w:line="219" w:lineRule="auto"/>
              <w:ind w:firstLine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的印刷品误用、滥用。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1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产品污染</w:t>
            </w:r>
          </w:p>
          <w:p>
            <w:pPr>
              <w:spacing w:before="223" w:line="220" w:lineRule="auto"/>
              <w:ind w:firstLine="2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风险和</w:t>
            </w:r>
          </w:p>
          <w:p>
            <w:pPr>
              <w:spacing w:before="240" w:line="220" w:lineRule="auto"/>
              <w:ind w:firstLine="4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隔离</w:t>
            </w: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363" w:lineRule="auto"/>
              <w:ind w:left="94" w:right="114" w:firstLine="62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应建立、实施和保持产品污染预防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控制规程,确保印刷成品不与印刷半成</w:t>
            </w:r>
          </w:p>
          <w:p>
            <w:pPr>
              <w:spacing w:before="1" w:line="224" w:lineRule="auto"/>
              <w:ind w:firstLine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品、返工产品及其他材料混合或混杂。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1" w:line="186" w:lineRule="auto"/>
              <w:ind w:firstLine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4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1" w:line="187" w:lineRule="auto"/>
              <w:ind w:firstLine="5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D1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0" w:line="219" w:lineRule="auto"/>
              <w:ind w:firstLine="1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产品污染</w:t>
            </w:r>
          </w:p>
          <w:p>
            <w:pPr>
              <w:spacing w:before="203" w:line="220" w:lineRule="auto"/>
              <w:ind w:firstLine="2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风险和</w:t>
            </w:r>
          </w:p>
          <w:p>
            <w:pPr>
              <w:spacing w:before="240" w:line="220" w:lineRule="auto"/>
              <w:ind w:firstLine="4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隔离</w:t>
            </w: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350" w:lineRule="auto"/>
              <w:ind w:left="94" w:right="119" w:firstLine="6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应根据相关法律法规,建立、实施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和保持饲料生产用药控制规程,防止饲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料添加剂和兽药的非预期使用。</w:t>
            </w:r>
          </w:p>
          <w:p>
            <w:pPr>
              <w:spacing w:line="353" w:lineRule="auto"/>
              <w:ind w:left="94" w:firstLine="6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饲料和饲料添加剂的成分和使用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z w:val="31"/>
                <w:szCs w:val="31"/>
              </w:rPr>
              <w:t>应确保对饲养动物、人体健康和环境无</w:t>
            </w:r>
          </w:p>
          <w:p>
            <w:pPr>
              <w:spacing w:line="216" w:lineRule="auto"/>
              <w:ind w:firstLine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害,且所有成分的种类、名称应与产品</w:t>
            </w:r>
          </w:p>
        </w:tc>
      </w:tr>
    </w:tbl>
    <w:p>
      <w:pPr>
        <w:spacing w:before="250" w:line="180" w:lineRule="auto"/>
        <w:ind w:firstLine="4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一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7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2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一</w:t>
      </w:r>
    </w:p>
    <w:p>
      <w:pPr>
        <w:sectPr>
          <w:footerReference r:id="rId66" w:type="default"/>
          <w:pgSz w:w="12060" w:h="16950"/>
          <w:pgMar w:top="1440" w:right="1381" w:bottom="400" w:left="1515" w:header="0" w:footer="0" w:gutter="0"/>
          <w:cols w:space="720" w:num="1"/>
        </w:sectPr>
      </w:pPr>
    </w:p>
    <w:p/>
    <w:p/>
    <w:p>
      <w:pPr>
        <w:spacing w:line="40" w:lineRule="exact"/>
      </w:pPr>
    </w:p>
    <w:tbl>
      <w:tblPr>
        <w:tblStyle w:val="4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88"/>
        <w:gridCol w:w="1528"/>
        <w:gridCol w:w="5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19" w:lineRule="auto"/>
              <w:ind w:firstLine="1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标签上注明的成分的种类、名称一致。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7" w:line="185" w:lineRule="auto"/>
              <w:ind w:firstLine="2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7" w:line="519" w:lineRule="exact"/>
              <w:ind w:firstLine="66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21"/>
                <w:sz w:val="30"/>
                <w:szCs w:val="30"/>
              </w:rPr>
              <w:t>E</w:t>
            </w:r>
          </w:p>
          <w:p>
            <w:pPr>
              <w:spacing w:line="224" w:lineRule="auto"/>
              <w:ind w:firstLine="36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F1/F2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97" w:line="222" w:lineRule="auto"/>
              <w:ind w:firstLine="3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返工及</w:t>
            </w:r>
          </w:p>
          <w:p>
            <w:pPr>
              <w:spacing w:before="214" w:line="219" w:lineRule="auto"/>
              <w:ind w:firstLine="1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不合格品</w:t>
            </w:r>
          </w:p>
          <w:p>
            <w:pPr>
              <w:spacing w:before="230" w:line="224" w:lineRule="auto"/>
              <w:ind w:firstLine="4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处置</w:t>
            </w:r>
          </w:p>
        </w:tc>
        <w:tc>
          <w:tcPr>
            <w:tcW w:w="5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367" w:lineRule="auto"/>
              <w:ind w:left="124" w:right="110" w:firstLine="6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2"/>
                <w:sz w:val="30"/>
                <w:szCs w:val="30"/>
              </w:rPr>
              <w:t>不合格控制程序应包括返工及不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合格品处置要求,以确保对返工或再加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工产品的处理、转售、捐赠、再补给或</w:t>
            </w:r>
          </w:p>
          <w:p>
            <w:pPr>
              <w:spacing w:before="1" w:line="207" w:lineRule="auto"/>
              <w:ind w:firstLine="1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再利用的产品的完整性和合规性。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7" w:type="default"/>
          <w:pgSz w:w="11910" w:h="16840"/>
          <w:pgMar w:top="1431" w:right="1314" w:bottom="1506" w:left="1425" w:header="0" w:footer="130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219" w:lineRule="auto"/>
        <w:ind w:firstLine="1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w w:val="101"/>
          <w:sz w:val="32"/>
          <w:szCs w:val="32"/>
        </w:rPr>
        <w:t>附件3</w:t>
      </w:r>
    </w:p>
    <w:p>
      <w:pPr>
        <w:spacing w:before="51" w:line="219" w:lineRule="auto"/>
        <w:ind w:firstLine="217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7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HACCP认证最少审核时间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222" w:lineRule="auto"/>
        <w:ind w:firstLine="7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1.初次认证最少审核时间</w:t>
      </w:r>
    </w:p>
    <w:p>
      <w:pPr>
        <w:spacing w:before="209" w:line="221" w:lineRule="auto"/>
        <w:ind w:firstLine="7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1.1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单一场所的最少审核时间为Ts+TA:</w:t>
      </w:r>
    </w:p>
    <w:p>
      <w:pPr>
        <w:spacing w:before="148" w:line="669" w:lineRule="exact"/>
        <w:ind w:firstLine="8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6"/>
          <w:position w:val="26"/>
          <w:sz w:val="32"/>
          <w:szCs w:val="32"/>
        </w:rPr>
        <w:t>(1)基础审核时间Ts=(Tp+TrTos+TrE),式中各项的时</w:t>
      </w:r>
    </w:p>
    <w:p>
      <w:pPr>
        <w:spacing w:before="2" w:line="220" w:lineRule="auto"/>
        <w:ind w:firstLine="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间根据表3.1计算。</w:t>
      </w:r>
    </w:p>
    <w:p>
      <w:pPr>
        <w:spacing w:before="190" w:line="194" w:lineRule="auto"/>
        <w:ind w:firstLine="3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1"/>
          <w:sz w:val="31"/>
          <w:szCs w:val="31"/>
        </w:rPr>
        <w:t>表3.1基础审核时间</w:t>
      </w:r>
    </w:p>
    <w:tbl>
      <w:tblPr>
        <w:tblStyle w:val="4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09"/>
        <w:gridCol w:w="1548"/>
        <w:gridCol w:w="1588"/>
        <w:gridCol w:w="2387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395" w:lineRule="auto"/>
              <w:ind w:left="104" w:right="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行业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600" w:lineRule="exact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28"/>
                <w:szCs w:val="28"/>
              </w:rPr>
              <w:t>现场</w:t>
            </w:r>
          </w:p>
          <w:p>
            <w:pPr>
              <w:spacing w:line="220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审核</w:t>
            </w:r>
          </w:p>
          <w:p>
            <w:pPr>
              <w:spacing w:before="253" w:line="219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基本</w:t>
            </w:r>
          </w:p>
          <w:p>
            <w:pPr>
              <w:spacing w:before="273" w:line="221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时间</w:t>
            </w:r>
          </w:p>
          <w:p>
            <w:pPr>
              <w:spacing w:before="284" w:line="214" w:lineRule="auto"/>
              <w:ind w:firstLine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(TD)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每个</w:t>
            </w:r>
          </w:p>
          <w:p>
            <w:pPr>
              <w:spacing w:before="286" w:line="387" w:lineRule="auto"/>
              <w:ind w:left="201" w:right="199" w:hanging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HACCP项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目需要增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加的审核</w:t>
            </w:r>
          </w:p>
          <w:p>
            <w:pPr>
              <w:spacing w:line="219" w:lineRule="auto"/>
              <w:ind w:firstLine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天数(Tn)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393" w:lineRule="auto"/>
              <w:ind w:left="83" w:right="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无相关的管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理体系认证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需要增加的</w:t>
            </w:r>
          </w:p>
          <w:p>
            <w:pPr>
              <w:spacing w:line="614" w:lineRule="exact"/>
              <w:ind w:firstLine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5"/>
                <w:sz w:val="28"/>
                <w:szCs w:val="28"/>
              </w:rPr>
              <w:t>审核天数</w:t>
            </w:r>
          </w:p>
          <w:p>
            <w:pPr>
              <w:spacing w:line="222" w:lineRule="auto"/>
              <w:ind w:firstLine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(Tus)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基于员工数量需要</w:t>
            </w:r>
          </w:p>
          <w:p>
            <w:pPr>
              <w:spacing w:before="266" w:line="407" w:lineRule="auto"/>
              <w:ind w:left="905" w:right="199" w:hanging="6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增加的审核天数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(Tr)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393" w:lineRule="auto"/>
              <w:ind w:left="138" w:right="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每增加一个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审核场所需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要增加的最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少审核时间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10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182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1.5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168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0.50</w:t>
            </w:r>
          </w:p>
        </w:tc>
        <w:tc>
          <w:tcPr>
            <w:tcW w:w="15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firstLine="5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0.25</w:t>
            </w:r>
          </w:p>
        </w:tc>
        <w:tc>
          <w:tcPr>
            <w:tcW w:w="23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4"/>
              <w:ind w:firstLine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1~19=0</w:t>
            </w:r>
          </w:p>
          <w:p>
            <w:pPr>
              <w:spacing w:before="226" w:line="239" w:lineRule="auto"/>
              <w:ind w:firstLine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20~49=0.5</w:t>
            </w:r>
          </w:p>
          <w:p>
            <w:pPr>
              <w:spacing w:before="237" w:line="239" w:lineRule="auto"/>
              <w:ind w:firstLine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50~79=1.0</w:t>
            </w:r>
          </w:p>
          <w:p>
            <w:pPr>
              <w:spacing w:before="237" w:line="239" w:lineRule="auto"/>
              <w:ind w:firstLine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80~199=1.5</w:t>
            </w:r>
          </w:p>
          <w:p>
            <w:pPr>
              <w:spacing w:before="227" w:line="239" w:lineRule="auto"/>
              <w:ind w:firstLine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200~499=2.0</w:t>
            </w:r>
          </w:p>
          <w:p>
            <w:pPr>
              <w:spacing w:before="237" w:line="239" w:lineRule="auto"/>
              <w:ind w:firstLine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500~899=2.5</w:t>
            </w:r>
          </w:p>
          <w:p>
            <w:pPr>
              <w:spacing w:before="248" w:line="239" w:lineRule="auto"/>
              <w:ind w:firstLine="3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900~1299=3.0</w:t>
            </w:r>
          </w:p>
          <w:p>
            <w:pPr>
              <w:spacing w:before="207" w:line="591" w:lineRule="exact"/>
              <w:ind w:firstLine="4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1"/>
                <w:sz w:val="28"/>
                <w:szCs w:val="28"/>
              </w:rPr>
              <w:t>1300~1699=3.5</w:t>
            </w:r>
          </w:p>
          <w:p>
            <w:pPr>
              <w:spacing w:line="211" w:lineRule="auto"/>
              <w:ind w:firstLine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1700~2999=4.0</w:t>
            </w:r>
          </w:p>
        </w:tc>
        <w:tc>
          <w:tcPr>
            <w:tcW w:w="16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最少现场审</w:t>
            </w:r>
          </w:p>
          <w:p>
            <w:pPr>
              <w:spacing w:before="268" w:line="220" w:lineRule="auto"/>
              <w:ind w:firstLine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核时间的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firstLine="6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9" w:line="181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1.5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4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0.50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E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0" w:line="174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1.0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4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0.50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3" w:line="179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F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1" w:line="174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1.0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2" w:line="180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0.50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2" w:line="180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G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1.0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2" w:line="180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0.25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I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1.0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4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0.25</w:t>
            </w:r>
          </w:p>
        </w:tc>
        <w:tc>
          <w:tcPr>
            <w:tcW w:w="1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4" w:line="185" w:lineRule="auto"/>
              <w:ind w:firstLine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K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185" w:lineRule="auto"/>
              <w:ind w:firstLine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1.5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184" w:lineRule="auto"/>
              <w:ind w:firstLine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0.50</w:t>
            </w:r>
          </w:p>
        </w:tc>
        <w:tc>
          <w:tcPr>
            <w:tcW w:w="15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8" w:type="default"/>
          <w:pgSz w:w="11910" w:h="16840"/>
          <w:pgMar w:top="1431" w:right="1400" w:bottom="1401" w:left="1445" w:header="0" w:footer="1179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09"/>
        <w:gridCol w:w="1568"/>
        <w:gridCol w:w="1578"/>
        <w:gridCol w:w="2398"/>
        <w:gridCol w:w="1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396" w:lineRule="auto"/>
              <w:ind w:left="105" w:righ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行业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类别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580" w:lineRule="exact"/>
              <w:ind w:firstLine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28"/>
                <w:szCs w:val="28"/>
              </w:rPr>
              <w:t>现场</w:t>
            </w:r>
          </w:p>
          <w:p>
            <w:pPr>
              <w:spacing w:line="220" w:lineRule="auto"/>
              <w:ind w:firstLine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审核</w:t>
            </w:r>
          </w:p>
          <w:p>
            <w:pPr>
              <w:spacing w:before="263" w:line="219" w:lineRule="auto"/>
              <w:ind w:firstLine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基本</w:t>
            </w:r>
          </w:p>
          <w:p>
            <w:pPr>
              <w:spacing w:before="253" w:line="221" w:lineRule="auto"/>
              <w:ind w:firstLine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时间</w:t>
            </w:r>
          </w:p>
          <w:p>
            <w:pPr>
              <w:spacing w:before="305" w:line="205" w:lineRule="auto"/>
              <w:ind w:firstLine="2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(TD)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19" w:lineRule="auto"/>
              <w:ind w:firstLine="4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每个</w:t>
            </w:r>
          </w:p>
          <w:p>
            <w:pPr>
              <w:spacing w:before="278" w:line="220" w:lineRule="auto"/>
              <w:ind w:firstLine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HACCP项</w:t>
            </w:r>
          </w:p>
          <w:p>
            <w:pPr>
              <w:spacing w:before="246" w:line="220" w:lineRule="auto"/>
              <w:ind w:firstLine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目需要增</w:t>
            </w:r>
          </w:p>
          <w:p>
            <w:pPr>
              <w:spacing w:before="236" w:line="220" w:lineRule="auto"/>
              <w:ind w:firstLine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加的审核</w:t>
            </w:r>
          </w:p>
          <w:p>
            <w:pPr>
              <w:spacing w:before="255" w:line="219" w:lineRule="auto"/>
              <w:ind w:firstLine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天数(Tn)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382" w:lineRule="auto"/>
              <w:ind w:left="84" w:right="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无相关的管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理体系认证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需要增加的</w:t>
            </w:r>
          </w:p>
          <w:p>
            <w:pPr>
              <w:spacing w:before="13" w:line="634" w:lineRule="exact"/>
              <w:ind w:firstLine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8"/>
                <w:szCs w:val="28"/>
              </w:rPr>
              <w:t>审核天数</w:t>
            </w:r>
          </w:p>
          <w:p>
            <w:pPr>
              <w:spacing w:line="205" w:lineRule="auto"/>
              <w:ind w:firstLine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(TMs)</w:t>
            </w: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19" w:lineRule="auto"/>
              <w:ind w:firstLine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基于员工数量需要</w:t>
            </w:r>
          </w:p>
          <w:p>
            <w:pPr>
              <w:spacing w:before="286" w:line="382" w:lineRule="auto"/>
              <w:ind w:left="915" w:right="200" w:hanging="7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增加的审核天数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(Tr)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389" w:lineRule="auto"/>
              <w:ind w:left="68" w:righ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每增加一个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审核场所需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要增加的最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少审核时间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580" w:lineRule="exact"/>
              <w:ind w:firstLine="2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1"/>
                <w:sz w:val="28"/>
                <w:szCs w:val="28"/>
              </w:rPr>
              <w:t>3000~5000=4.5</w:t>
            </w:r>
          </w:p>
          <w:p>
            <w:pPr>
              <w:spacing w:before="1" w:line="217" w:lineRule="auto"/>
              <w:ind w:firstLine="10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&gt;5000=5.0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3" w:line="337" w:lineRule="auto"/>
        <w:ind w:left="145" w:right="9"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(2)TA为HACCP认证的附加审核时间。根据企业人员规模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增加表3.2中对应的审核时间。</w:t>
      </w:r>
    </w:p>
    <w:p>
      <w:pPr>
        <w:spacing w:before="1" w:line="196" w:lineRule="auto"/>
        <w:ind w:firstLine="269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5"/>
          <w:sz w:val="33"/>
          <w:szCs w:val="33"/>
        </w:rPr>
        <w:t>表3.2HACCP附加审核时间</w:t>
      </w:r>
    </w:p>
    <w:tbl>
      <w:tblPr>
        <w:tblStyle w:val="4"/>
        <w:tblW w:w="8499" w:type="dxa"/>
        <w:tblInd w:w="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9"/>
        <w:gridCol w:w="3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firstLine="19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企业规模</w:t>
            </w:r>
          </w:p>
        </w:tc>
        <w:tc>
          <w:tcPr>
            <w:tcW w:w="3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689" w:lineRule="exact"/>
              <w:ind w:firstLine="3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28"/>
                <w:sz w:val="31"/>
                <w:szCs w:val="31"/>
              </w:rPr>
              <w:t>HACCP附加审核时间</w:t>
            </w:r>
          </w:p>
          <w:p>
            <w:pPr>
              <w:spacing w:line="256" w:lineRule="exact"/>
              <w:ind w:firstLine="15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31"/>
                <w:szCs w:val="31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6" w:lineRule="auto"/>
              <w:ind w:firstLine="4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5"/>
                <w:sz w:val="31"/>
                <w:szCs w:val="31"/>
              </w:rPr>
              <w:t>员工人数&lt;200,且HACCP项目≤3</w:t>
            </w:r>
          </w:p>
        </w:tc>
        <w:tc>
          <w:tcPr>
            <w:tcW w:w="3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14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6" w:lineRule="auto"/>
              <w:ind w:firstLine="4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员工人数≥200,或HACCP项目&gt;3</w:t>
            </w:r>
          </w:p>
        </w:tc>
        <w:tc>
          <w:tcPr>
            <w:tcW w:w="34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firstLine="14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1.5</w:t>
            </w:r>
          </w:p>
        </w:tc>
      </w:tr>
    </w:tbl>
    <w:p>
      <w:pPr>
        <w:spacing w:before="213" w:line="330" w:lineRule="auto"/>
        <w:ind w:left="145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(3)最少审核时间包括初次认证的第一阶段和第二阶段的审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核时间,但不包括审核准备和编制审核报告的时间。</w:t>
      </w:r>
    </w:p>
    <w:p>
      <w:pPr>
        <w:spacing w:before="6" w:line="333" w:lineRule="auto"/>
        <w:ind w:left="145" w:right="10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1.2主要场所之外增加场所的基础审核时间根据表3.1计算,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对规模小、风险和复杂程度低、体系成熟度高、自动化程度高以及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其中心职能的集中化程度高的组织,可考虑减少增加场所的审核时</w:t>
      </w:r>
      <w:r>
        <w:rPr>
          <w:rFonts w:ascii="仿宋" w:hAnsi="仿宋" w:eastAsia="仿宋" w:cs="仿宋"/>
          <w:spacing w:val="8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间,但减少时间不能超过该场所基础审核时间的50%.每个场所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应分别增加相应的附加审核时间T。</w:t>
      </w:r>
    </w:p>
    <w:p>
      <w:pPr>
        <w:spacing w:before="1" w:line="220" w:lineRule="auto"/>
        <w:ind w:firstLine="7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6"/>
          <w:w w:val="99"/>
          <w:sz w:val="33"/>
          <w:szCs w:val="33"/>
        </w:rPr>
        <w:t>2.监督和再认证最少审核时间</w:t>
      </w:r>
    </w:p>
    <w:p>
      <w:pPr>
        <w:sectPr>
          <w:footerReference r:id="rId69" w:type="default"/>
          <w:pgSz w:w="12080" w:h="16950"/>
          <w:pgMar w:top="1440" w:right="1549" w:bottom="1596" w:left="1444" w:header="0" w:footer="137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4" w:line="621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2"/>
          <w:sz w:val="32"/>
          <w:szCs w:val="32"/>
        </w:rPr>
        <w:t>2.1监督审核的最少时间为Ts的三分之一+TA,且审核时间不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应少于2天。</w:t>
      </w:r>
    </w:p>
    <w:p>
      <w:pPr>
        <w:spacing w:before="172" w:line="621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2"/>
          <w:sz w:val="32"/>
          <w:szCs w:val="32"/>
        </w:rPr>
        <w:t>2.2再认证的最少时间为Ts的三分之二+TA,且审核时间不应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少于2天。</w:t>
      </w:r>
    </w:p>
    <w:p>
      <w:pPr>
        <w:spacing w:before="180" w:line="619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2"/>
          <w:sz w:val="32"/>
          <w:szCs w:val="32"/>
        </w:rPr>
        <w:t>3.当HACCP认证与其他相关认证结合审核时,认证机构宜考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虑下列因素,根据企业的具体情况对结合审核的时间进行调整:</w:t>
      </w:r>
    </w:p>
    <w:p>
      <w:pPr>
        <w:spacing w:before="187"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a)HACCP体系与相关认证的整合程度;</w:t>
      </w:r>
    </w:p>
    <w:p>
      <w:pPr>
        <w:spacing w:before="215"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b)HACCP体系与其他相关认证整合后的复杂程度;</w:t>
      </w:r>
    </w:p>
    <w:p>
      <w:pPr>
        <w:spacing w:before="216" w:line="222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c)有能力实施多项认证的审核员资源情况。</w:t>
      </w:r>
    </w:p>
    <w:p>
      <w:pPr>
        <w:sectPr>
          <w:footerReference r:id="rId70" w:type="default"/>
          <w:pgSz w:w="11910" w:h="16840"/>
          <w:pgMar w:top="1431" w:right="1408" w:bottom="1557" w:left="1559" w:header="0" w:footer="128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40" w:lineRule="exact"/>
        <w:textAlignment w:val="center"/>
      </w:pPr>
      <w:r>
        <w:drawing>
          <wp:inline distT="0" distB="0" distL="0" distR="0">
            <wp:extent cx="5708650" cy="254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708709" cy="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0" w:line="220" w:lineRule="auto"/>
        <w:ind w:firstLine="3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position w:val="1"/>
          <w:sz w:val="31"/>
          <w:szCs w:val="31"/>
        </w:rPr>
        <w:t>国家认证认可监督管理委员会秘书处</w:t>
      </w:r>
      <w:r>
        <w:rPr>
          <w:rFonts w:ascii="仿宋" w:hAnsi="仿宋" w:eastAsia="仿宋" w:cs="仿宋"/>
          <w:spacing w:val="20"/>
          <w:position w:val="1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-22"/>
          <w:position w:val="-1"/>
          <w:sz w:val="31"/>
          <w:szCs w:val="31"/>
        </w:rPr>
        <w:t>2021年7月30日印发</w:t>
      </w:r>
    </w:p>
    <w:p>
      <w:pPr>
        <w:spacing w:line="40" w:lineRule="exact"/>
        <w:ind w:firstLine="10"/>
        <w:textAlignment w:val="center"/>
      </w:pPr>
      <w:r>
        <w:drawing>
          <wp:inline distT="0" distB="0" distL="0" distR="0">
            <wp:extent cx="5702300" cy="25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702331" cy="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1" w:type="default"/>
      <w:pgSz w:w="12100" w:h="16970"/>
      <w:pgMar w:top="1442" w:right="1499" w:bottom="400" w:left="16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771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position w:val="-4"/>
        <w:sz w:val="32"/>
        <w:szCs w:val="32"/>
      </w:rPr>
      <w:t>─1─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6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─9─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4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4"/>
        <w:sz w:val="28"/>
        <w:szCs w:val="28"/>
        <w:u w:val="single" w:color="auto"/>
      </w:rPr>
      <w:t>─</w:t>
    </w:r>
    <w:r>
      <w:rPr>
        <w:rFonts w:ascii="仿宋" w:hAnsi="仿宋" w:eastAsia="仿宋" w:cs="仿宋"/>
        <w:spacing w:val="-9"/>
        <w:position w:val="-4"/>
        <w:sz w:val="28"/>
        <w:szCs w:val="28"/>
      </w:rPr>
      <w:t>─11</w:t>
    </w:r>
    <w:r>
      <w:rPr>
        <w:rFonts w:ascii="仿宋" w:hAnsi="仿宋" w:eastAsia="仿宋" w:cs="仿宋"/>
        <w:position w:val="-4"/>
        <w:sz w:val="28"/>
        <w:szCs w:val="28"/>
        <w:u w:val="single" w:color="auto"/>
      </w:rPr>
      <w:t xml:space="preserve">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4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position w:val="-4"/>
        <w:sz w:val="32"/>
        <w:szCs w:val="32"/>
      </w:rPr>
      <w:t>—</w:t>
    </w:r>
    <w:r>
      <w:rPr>
        <w:rFonts w:ascii="宋体" w:hAnsi="宋体" w:eastAsia="宋体" w:cs="宋体"/>
        <w:spacing w:val="38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position w:val="-4"/>
        <w:sz w:val="32"/>
        <w:szCs w:val="32"/>
      </w:rPr>
      <w:t>13</w:t>
    </w:r>
    <w:r>
      <w:rPr>
        <w:rFonts w:ascii="宋体" w:hAnsi="宋体" w:eastAsia="宋体" w:cs="宋体"/>
        <w:spacing w:val="10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position w:val="-4"/>
        <w:sz w:val="32"/>
        <w:szCs w:val="32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30"/>
      </w:tabs>
      <w:spacing w:line="234" w:lineRule="exact"/>
      <w:ind w:firstLine="320"/>
      <w:rPr>
        <w:rFonts w:ascii="仿宋" w:hAnsi="仿宋" w:eastAsia="仿宋" w:cs="仿宋"/>
        <w:sz w:val="34"/>
        <w:szCs w:val="34"/>
      </w:rPr>
    </w:pPr>
    <w:r>
      <w:rPr>
        <w:rFonts w:ascii="Arial" w:hAnsi="Arial" w:eastAsia="Arial" w:cs="Arial"/>
        <w:position w:val="-5"/>
        <w:sz w:val="34"/>
        <w:szCs w:val="34"/>
        <w:u w:val="single" w:color="auto"/>
      </w:rPr>
      <w:tab/>
    </w:r>
    <w:r>
      <w:rPr>
        <w:rFonts w:ascii="仿宋" w:hAnsi="仿宋" w:eastAsia="仿宋" w:cs="仿宋"/>
        <w:spacing w:val="-16"/>
        <w:w w:val="95"/>
        <w:position w:val="-5"/>
        <w:sz w:val="34"/>
        <w:szCs w:val="34"/>
        <w:u w:val="single" w:color="auto"/>
      </w:rPr>
      <w:t>1</w:t>
    </w:r>
    <w:r>
      <w:rPr>
        <w:rFonts w:ascii="仿宋" w:hAnsi="仿宋" w:eastAsia="仿宋" w:cs="仿宋"/>
        <w:spacing w:val="-16"/>
        <w:w w:val="95"/>
        <w:position w:val="-5"/>
        <w:sz w:val="34"/>
        <w:szCs w:val="34"/>
      </w:rPr>
      <w:t>4──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30"/>
      </w:tabs>
      <w:spacing w:before="6" w:line="181" w:lineRule="auto"/>
      <w:ind w:firstLine="320"/>
      <w:rPr>
        <w:rFonts w:ascii="仿宋" w:hAnsi="仿宋" w:eastAsia="仿宋" w:cs="仿宋"/>
        <w:sz w:val="24"/>
        <w:szCs w:val="24"/>
      </w:rPr>
    </w:pPr>
    <w:r>
      <w:pict>
        <v:shape id="_x0000_s2050" o:spid="_x0000_s2050" o:spt="202" type="#_x0000_t202" style="position:absolute;left:0pt;margin-left:135.5pt;margin-top:773.3pt;height:14.1pt;width:22.0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tabs>
                    <w:tab w:val="left" w:pos="420"/>
                  </w:tabs>
                  <w:spacing w:before="20" w:line="241" w:lineRule="exact"/>
                  <w:ind w:firstLine="20"/>
                  <w:rPr>
                    <w:rFonts w:ascii="Arial"/>
                    <w:sz w:val="21"/>
                  </w:rPr>
                </w:pPr>
                <w:r>
                  <w:rPr>
                    <w:rFonts w:ascii="Arial" w:hAnsi="Arial" w:eastAsia="Arial" w:cs="Arial"/>
                    <w:sz w:val="21"/>
                    <w:szCs w:val="21"/>
                    <w:u w:val="single" w:color="auto"/>
                  </w:rPr>
                  <w:tab/>
                </w:r>
              </w:p>
            </w:txbxContent>
          </v:textbox>
        </v:shape>
      </w:pict>
    </w:r>
    <w:r>
      <w:rPr>
        <w:rFonts w:ascii="Arial" w:hAnsi="Arial" w:eastAsia="Arial" w:cs="Arial"/>
        <w:sz w:val="24"/>
        <w:szCs w:val="24"/>
        <w:u w:val="single" w:color="auto"/>
      </w:rPr>
      <w:tab/>
    </w:r>
    <w:r>
      <w:rPr>
        <w:rFonts w:ascii="仿宋" w:hAnsi="仿宋" w:eastAsia="仿宋" w:cs="仿宋"/>
        <w:spacing w:val="-11"/>
        <w:w w:val="98"/>
        <w:sz w:val="24"/>
        <w:szCs w:val="24"/>
        <w:u w:val="single" w:color="auto"/>
      </w:rPr>
      <w:t>1</w:t>
    </w:r>
    <w:r>
      <w:rPr>
        <w:rFonts w:ascii="仿宋" w:hAnsi="仿宋" w:eastAsia="仿宋" w:cs="仿宋"/>
        <w:spacing w:val="-11"/>
        <w:w w:val="98"/>
        <w:sz w:val="24"/>
        <w:szCs w:val="24"/>
      </w:rPr>
      <w:t>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90"/>
      </w:tabs>
      <w:spacing w:line="252" w:lineRule="exact"/>
      <w:ind w:firstLine="280"/>
      <w:rPr>
        <w:rFonts w:ascii="宋体" w:hAnsi="宋体" w:eastAsia="宋体" w:cs="宋体"/>
        <w:sz w:val="36"/>
        <w:szCs w:val="36"/>
      </w:rPr>
    </w:pPr>
    <w:r>
      <w:rPr>
        <w:rFonts w:ascii="Arial" w:hAnsi="Arial" w:eastAsia="Arial" w:cs="Arial"/>
        <w:position w:val="-5"/>
        <w:sz w:val="36"/>
        <w:szCs w:val="36"/>
        <w:u w:val="single" w:color="auto"/>
      </w:rPr>
      <w:tab/>
    </w:r>
    <w:r>
      <w:rPr>
        <w:rFonts w:ascii="宋体" w:hAnsi="宋体" w:eastAsia="宋体" w:cs="宋体"/>
        <w:spacing w:val="-12"/>
        <w:position w:val="-5"/>
        <w:sz w:val="36"/>
        <w:szCs w:val="36"/>
        <w:u w:val="single" w:color="auto"/>
      </w:rPr>
      <w:t>2</w:t>
    </w:r>
    <w:r>
      <w:rPr>
        <w:rFonts w:ascii="宋体" w:hAnsi="宋体" w:eastAsia="宋体" w:cs="宋体"/>
        <w:spacing w:val="-74"/>
        <w:position w:val="-5"/>
        <w:sz w:val="36"/>
        <w:szCs w:val="36"/>
      </w:rPr>
      <w:t xml:space="preserve"> </w:t>
    </w:r>
    <w:r>
      <w:rPr>
        <w:rFonts w:ascii="宋体" w:hAnsi="宋体" w:eastAsia="宋体" w:cs="宋体"/>
        <w:spacing w:val="-12"/>
        <w:position w:val="-5"/>
        <w:sz w:val="36"/>
        <w:szCs w:val="36"/>
      </w:rPr>
      <w:t>0</w:t>
    </w:r>
    <w:r>
      <w:rPr>
        <w:rFonts w:ascii="宋体" w:hAnsi="宋体" w:eastAsia="宋体" w:cs="宋体"/>
        <w:spacing w:val="-71"/>
        <w:position w:val="-5"/>
        <w:sz w:val="36"/>
        <w:szCs w:val="36"/>
      </w:rPr>
      <w:t xml:space="preserve"> </w:t>
    </w:r>
    <w:r>
      <w:rPr>
        <w:rFonts w:ascii="宋体" w:hAnsi="宋体" w:eastAsia="宋体" w:cs="宋体"/>
        <w:spacing w:val="-12"/>
        <w:position w:val="-5"/>
        <w:sz w:val="36"/>
        <w:szCs w:val="36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800"/>
      </w:tabs>
      <w:spacing w:line="210" w:lineRule="exact"/>
      <w:ind w:firstLine="7469"/>
      <w:rPr>
        <w:rFonts w:ascii="宋体" w:hAnsi="宋体" w:eastAsia="宋体" w:cs="宋体"/>
        <w:sz w:val="30"/>
        <w:szCs w:val="30"/>
      </w:rPr>
    </w:pPr>
    <w:r>
      <w:rPr>
        <w:rFonts w:ascii="Arial" w:hAnsi="Arial" w:eastAsia="Arial" w:cs="Arial"/>
        <w:position w:val="-4"/>
        <w:sz w:val="30"/>
        <w:szCs w:val="30"/>
        <w:u w:val="single" w:color="auto"/>
      </w:rPr>
      <w:tab/>
    </w:r>
    <w:r>
      <w:rPr>
        <w:rFonts w:ascii="宋体" w:hAnsi="宋体" w:eastAsia="宋体" w:cs="宋体"/>
        <w:spacing w:val="-11"/>
        <w:position w:val="-4"/>
        <w:sz w:val="30"/>
        <w:szCs w:val="30"/>
        <w:u w:val="single" w:color="auto"/>
      </w:rPr>
      <w:t>2</w:t>
    </w:r>
    <w:r>
      <w:rPr>
        <w:rFonts w:ascii="宋体" w:hAnsi="宋体" w:eastAsia="宋体" w:cs="宋体"/>
        <w:spacing w:val="3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3</w:t>
    </w:r>
    <w:r>
      <w:rPr>
        <w:rFonts w:ascii="宋体" w:hAnsi="宋体" w:eastAsia="宋体" w:cs="宋体"/>
        <w:spacing w:val="3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一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─25─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2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─26─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1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─28─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2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─29─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exact"/>
      <w:ind w:firstLine="150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position w:val="-5"/>
        <w:sz w:val="34"/>
        <w:szCs w:val="34"/>
      </w:rPr>
      <w:t>─30─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exact"/>
      <w:ind w:firstLine="73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position w:val="-4"/>
        <w:sz w:val="27"/>
        <w:szCs w:val="27"/>
      </w:rPr>
      <w:t>—</w:t>
    </w:r>
    <w:r>
      <w:rPr>
        <w:rFonts w:ascii="宋体" w:hAnsi="宋体" w:eastAsia="宋体" w:cs="宋体"/>
        <w:spacing w:val="42"/>
        <w:position w:val="-4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position w:val="-4"/>
        <w:sz w:val="27"/>
        <w:szCs w:val="27"/>
      </w:rPr>
      <w:t>31</w:t>
    </w:r>
    <w:r>
      <w:rPr>
        <w:rFonts w:ascii="宋体" w:hAnsi="宋体" w:eastAsia="宋体" w:cs="宋体"/>
        <w:spacing w:val="31"/>
        <w:position w:val="-4"/>
        <w:sz w:val="27"/>
        <w:szCs w:val="27"/>
      </w:rPr>
      <w:t xml:space="preserve"> </w:t>
    </w:r>
    <w:r>
      <w:rPr>
        <w:rFonts w:ascii="宋体" w:hAnsi="宋体" w:eastAsia="宋体" w:cs="宋体"/>
        <w:spacing w:val="-7"/>
        <w:position w:val="-4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ind w:firstLine="7660"/>
      <w:rPr>
        <w:rFonts w:ascii="宋体" w:hAnsi="宋体" w:eastAsia="宋体" w:cs="宋体"/>
        <w:sz w:val="35"/>
        <w:szCs w:val="35"/>
      </w:rPr>
    </w:pPr>
    <w:r>
      <w:pict>
        <v:shape id="_x0000_s2049" o:spid="_x0000_s2049" o:spt="202" type="#_x0000_t202" style="position:absolute;left:0pt;margin-left:336.5pt;margin-top:297.05pt;height:23.1pt;width:123.9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firstLine="20"/>
                  <w:rPr>
                    <w:rFonts w:ascii="仿宋" w:hAnsi="仿宋" w:eastAsia="仿宋" w:cs="仿宋"/>
                    <w:sz w:val="35"/>
                    <w:szCs w:val="35"/>
                  </w:rPr>
                </w:pPr>
                <w:r>
                  <w:rPr>
                    <w:rFonts w:ascii="仿宋" w:hAnsi="仿宋" w:eastAsia="仿宋" w:cs="仿宋"/>
                    <w:spacing w:val="16"/>
                    <w:sz w:val="35"/>
                    <w:szCs w:val="35"/>
                  </w:rPr>
                  <w:t>2021年7月29日</w:t>
                </w:r>
              </w:p>
            </w:txbxContent>
          </v:textbox>
        </v:shape>
      </w:pict>
    </w:r>
    <w:r>
      <w:rPr>
        <w:rFonts w:ascii="宋体" w:hAnsi="宋体" w:eastAsia="宋体" w:cs="宋体"/>
        <w:position w:val="-5"/>
        <w:sz w:val="35"/>
        <w:szCs w:val="35"/>
      </w:rPr>
      <w:t>─3─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exact"/>
      <w:ind w:firstLine="18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position w:val="-5"/>
        <w:sz w:val="34"/>
        <w:szCs w:val="34"/>
      </w:rPr>
      <w:t>─32─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2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position w:val="-4"/>
        <w:sz w:val="30"/>
        <w:szCs w:val="30"/>
      </w:rPr>
      <w:t>—</w:t>
    </w:r>
    <w:r>
      <w:rPr>
        <w:rFonts w:ascii="宋体" w:hAnsi="宋体" w:eastAsia="宋体" w:cs="宋体"/>
        <w:spacing w:val="73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position w:val="-4"/>
        <w:sz w:val="30"/>
        <w:szCs w:val="30"/>
      </w:rPr>
      <w:t>33</w:t>
    </w:r>
    <w:r>
      <w:rPr>
        <w:rFonts w:ascii="宋体" w:hAnsi="宋体" w:eastAsia="宋体" w:cs="宋体"/>
        <w:spacing w:val="6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position w:val="-4"/>
        <w:sz w:val="30"/>
        <w:szCs w:val="30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3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─36─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819"/>
      </w:tabs>
      <w:spacing w:line="182" w:lineRule="exact"/>
      <w:ind w:firstLine="7510"/>
      <w:rPr>
        <w:rFonts w:ascii="宋体" w:hAnsi="宋体" w:eastAsia="宋体" w:cs="宋体"/>
        <w:sz w:val="26"/>
        <w:szCs w:val="26"/>
      </w:rPr>
    </w:pPr>
    <w:r>
      <w:rPr>
        <w:rFonts w:ascii="Arial" w:hAnsi="Arial" w:eastAsia="Arial" w:cs="Arial"/>
        <w:position w:val="-4"/>
        <w:sz w:val="26"/>
        <w:szCs w:val="26"/>
        <w:u w:val="single" w:color="auto"/>
      </w:rPr>
      <w:tab/>
    </w:r>
    <w:r>
      <w:rPr>
        <w:rFonts w:ascii="宋体" w:hAnsi="宋体" w:eastAsia="宋体" w:cs="宋体"/>
        <w:spacing w:val="-4"/>
        <w:position w:val="-4"/>
        <w:sz w:val="26"/>
        <w:szCs w:val="26"/>
        <w:u w:val="single" w:color="auto"/>
      </w:rPr>
      <w:t>3</w:t>
    </w:r>
    <w:r>
      <w:rPr>
        <w:rFonts w:ascii="宋体" w:hAnsi="宋体" w:eastAsia="宋体" w:cs="宋体"/>
        <w:spacing w:val="-4"/>
        <w:position w:val="-4"/>
        <w:sz w:val="26"/>
        <w:szCs w:val="26"/>
      </w:rPr>
      <w:t>9──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exact"/>
      <w:ind w:firstLine="290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position w:val="-5"/>
        <w:sz w:val="32"/>
        <w:szCs w:val="32"/>
      </w:rPr>
      <w:t>─42─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10"/>
      </w:tabs>
      <w:spacing w:line="194" w:lineRule="exact"/>
      <w:ind w:firstLine="250"/>
      <w:rPr>
        <w:rFonts w:ascii="仿宋" w:hAnsi="仿宋" w:eastAsia="仿宋" w:cs="仿宋"/>
        <w:sz w:val="28"/>
        <w:szCs w:val="28"/>
      </w:rPr>
    </w:pPr>
    <w:r>
      <w:rPr>
        <w:rFonts w:ascii="Arial" w:hAnsi="Arial" w:eastAsia="Arial" w:cs="Arial"/>
        <w:position w:val="-4"/>
        <w:sz w:val="28"/>
        <w:szCs w:val="28"/>
        <w:u w:val="single" w:color="auto"/>
      </w:rPr>
      <w:tab/>
    </w:r>
    <w:r>
      <w:rPr>
        <w:rFonts w:ascii="仿宋" w:hAnsi="仿宋" w:eastAsia="仿宋" w:cs="仿宋"/>
        <w:spacing w:val="-5"/>
        <w:position w:val="-4"/>
        <w:sz w:val="28"/>
        <w:szCs w:val="28"/>
      </w:rPr>
      <w:t>46</w:t>
    </w:r>
    <w:r>
      <w:rPr>
        <w:rFonts w:ascii="仿宋" w:hAnsi="仿宋" w:eastAsia="仿宋" w:cs="仿宋"/>
        <w:position w:val="-4"/>
        <w:sz w:val="28"/>
        <w:szCs w:val="28"/>
        <w:u w:val="single" w:color="auto"/>
      </w:rPr>
      <w:t xml:space="preserve">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740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─1─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09"/>
      </w:tabs>
      <w:spacing w:line="199" w:lineRule="exact"/>
      <w:ind w:firstLine="249"/>
      <w:rPr>
        <w:rFonts w:ascii="黑体" w:hAnsi="黑体" w:eastAsia="黑体" w:cs="黑体"/>
        <w:sz w:val="28"/>
        <w:szCs w:val="28"/>
      </w:rPr>
    </w:pPr>
    <w:r>
      <w:rPr>
        <w:rFonts w:ascii="Arial" w:hAnsi="Arial" w:eastAsia="Arial" w:cs="Arial"/>
        <w:position w:val="-4"/>
        <w:sz w:val="28"/>
        <w:szCs w:val="28"/>
        <w:u w:val="single" w:color="auto"/>
      </w:rPr>
      <w:tab/>
    </w:r>
    <w:r>
      <w:rPr>
        <w:rFonts w:ascii="黑体" w:hAnsi="黑体" w:eastAsia="黑体" w:cs="黑体"/>
        <w:spacing w:val="-2"/>
        <w:position w:val="-4"/>
        <w:sz w:val="28"/>
        <w:szCs w:val="28"/>
      </w:rPr>
      <w:t>50</w:t>
    </w:r>
    <w:r>
      <w:rPr>
        <w:rFonts w:ascii="黑体" w:hAnsi="黑体" w:eastAsia="黑体" w:cs="黑体"/>
        <w:position w:val="-4"/>
        <w:sz w:val="28"/>
        <w:szCs w:val="28"/>
        <w:u w:val="single" w:color="auto"/>
      </w:rPr>
      <w:t xml:space="preserve">    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3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16"/>
        <w:w w:val="113"/>
        <w:position w:val="-4"/>
        <w:sz w:val="31"/>
        <w:szCs w:val="31"/>
      </w:rPr>
      <w:t>一52一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5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─53─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0"/>
      </w:tabs>
      <w:spacing w:line="180" w:lineRule="exact"/>
      <w:ind w:firstLine="340"/>
      <w:rPr>
        <w:rFonts w:ascii="仿宋" w:hAnsi="仿宋" w:eastAsia="仿宋" w:cs="仿宋"/>
        <w:sz w:val="26"/>
        <w:szCs w:val="26"/>
      </w:rPr>
    </w:pPr>
    <w:r>
      <w:rPr>
        <w:rFonts w:ascii="Arial" w:hAnsi="Arial" w:eastAsia="Arial" w:cs="Arial"/>
        <w:position w:val="-3"/>
        <w:sz w:val="26"/>
        <w:szCs w:val="26"/>
        <w:u w:val="single" w:color="auto"/>
      </w:rPr>
      <w:tab/>
    </w:r>
    <w:r>
      <w:rPr>
        <w:rFonts w:ascii="仿宋" w:hAnsi="仿宋" w:eastAsia="仿宋" w:cs="仿宋"/>
        <w:spacing w:val="-4"/>
        <w:position w:val="-3"/>
        <w:sz w:val="26"/>
        <w:szCs w:val="26"/>
        <w:u w:val="single" w:color="auto"/>
      </w:rPr>
      <w:t>5</w:t>
    </w:r>
    <w:r>
      <w:rPr>
        <w:rFonts w:ascii="仿宋" w:hAnsi="仿宋" w:eastAsia="仿宋" w:cs="仿宋"/>
        <w:spacing w:val="-4"/>
        <w:position w:val="-3"/>
        <w:sz w:val="26"/>
        <w:szCs w:val="26"/>
      </w:rPr>
      <w:t>4──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75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16"/>
        <w:w w:val="111"/>
        <w:position w:val="-4"/>
        <w:sz w:val="31"/>
        <w:szCs w:val="31"/>
      </w:rPr>
      <w:t>一55一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firstLine="25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5"/>
        <w:w w:val="95"/>
        <w:position w:val="-5"/>
        <w:sz w:val="33"/>
        <w:szCs w:val="33"/>
      </w:rPr>
      <w:t>─58──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5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17"/>
        <w:w w:val="108"/>
        <w:position w:val="-4"/>
        <w:sz w:val="32"/>
        <w:szCs w:val="32"/>
      </w:rPr>
      <w:t>一59一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8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"/>
        <w:position w:val="-4"/>
        <w:sz w:val="31"/>
        <w:szCs w:val="31"/>
      </w:rPr>
      <w:t>─2─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6" w:lineRule="exact"/>
      <w:ind w:firstLine="768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position w:val="-5"/>
        <w:sz w:val="35"/>
        <w:szCs w:val="35"/>
      </w:rPr>
      <w:t>─61─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4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─62─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6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─63──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4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一</w:t>
    </w:r>
    <w:r>
      <w:rPr>
        <w:rFonts w:ascii="宋体" w:hAnsi="宋体" w:eastAsia="宋体" w:cs="宋体"/>
        <w:spacing w:val="-63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6</w:t>
    </w:r>
    <w:r>
      <w:rPr>
        <w:rFonts w:ascii="宋体" w:hAnsi="宋体" w:eastAsia="宋体" w:cs="宋体"/>
        <w:spacing w:val="-68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4</w:t>
    </w:r>
    <w:r>
      <w:rPr>
        <w:rFonts w:ascii="宋体" w:hAnsi="宋体" w:eastAsia="宋体" w:cs="宋体"/>
        <w:spacing w:val="-63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一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firstLine="765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-5"/>
        <w:sz w:val="33"/>
        <w:szCs w:val="33"/>
      </w:rPr>
      <w:t>─65─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49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17"/>
        <w:position w:val="-5"/>
        <w:sz w:val="36"/>
        <w:szCs w:val="36"/>
      </w:rPr>
      <w:t>一66一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exact"/>
      <w:ind w:firstLine="7684"/>
      <w:rPr>
        <w:rFonts w:ascii="宋体" w:hAnsi="宋体" w:eastAsia="宋体" w:cs="宋体"/>
        <w:sz w:val="37"/>
        <w:szCs w:val="37"/>
      </w:rPr>
    </w:pPr>
    <w:r>
      <w:rPr>
        <w:rFonts w:ascii="宋体" w:hAnsi="宋体" w:eastAsia="宋体" w:cs="宋体"/>
        <w:position w:val="-5"/>
        <w:sz w:val="37"/>
        <w:szCs w:val="37"/>
      </w:rPr>
      <w:t>─67─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exact"/>
      <w:ind w:firstLine="435"/>
      <w:rPr>
        <w:rFonts w:ascii="宋体" w:hAnsi="宋体" w:eastAsia="宋体" w:cs="宋体"/>
        <w:sz w:val="37"/>
        <w:szCs w:val="37"/>
      </w:rPr>
    </w:pPr>
    <w:r>
      <w:rPr>
        <w:rFonts w:ascii="宋体" w:hAnsi="宋体" w:eastAsia="宋体" w:cs="宋体"/>
        <w:position w:val="-5"/>
        <w:sz w:val="37"/>
        <w:szCs w:val="37"/>
      </w:rPr>
      <w:t>─68─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6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─69─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4" w:lineRule="exact"/>
      <w:ind w:firstLine="762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position w:val="-3"/>
        <w:sz w:val="22"/>
        <w:szCs w:val="22"/>
      </w:rPr>
      <w:t>──3──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464"/>
      <w:rPr>
        <w:rFonts w:ascii="黑体" w:hAnsi="黑体" w:eastAsia="黑体" w:cs="黑体"/>
        <w:sz w:val="37"/>
        <w:szCs w:val="37"/>
      </w:rPr>
    </w:pPr>
    <w:r>
      <w:rPr>
        <w:rFonts w:ascii="黑体" w:hAnsi="黑体" w:eastAsia="黑体" w:cs="黑体"/>
        <w:position w:val="-5"/>
        <w:sz w:val="37"/>
        <w:szCs w:val="37"/>
      </w:rPr>
      <w:t>─70─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694"/>
      <w:rPr>
        <w:rFonts w:ascii="黑体" w:hAnsi="黑体" w:eastAsia="黑体" w:cs="黑体"/>
        <w:sz w:val="36"/>
        <w:szCs w:val="36"/>
      </w:rPr>
    </w:pPr>
    <w:r>
      <w:rPr>
        <w:rFonts w:ascii="黑体" w:hAnsi="黑体" w:eastAsia="黑体" w:cs="黑体"/>
        <w:spacing w:val="14"/>
        <w:position w:val="-5"/>
        <w:sz w:val="36"/>
        <w:szCs w:val="36"/>
      </w:rPr>
      <w:t>一71一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─73─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ind w:firstLine="494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6"/>
        <w:position w:val="-4"/>
        <w:sz w:val="32"/>
        <w:szCs w:val="32"/>
      </w:rPr>
      <w:t>一</w:t>
    </w:r>
    <w:r>
      <w:rPr>
        <w:rFonts w:ascii="仿宋" w:hAnsi="仿宋" w:eastAsia="仿宋" w:cs="仿宋"/>
        <w:spacing w:val="-49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16"/>
        <w:position w:val="-4"/>
        <w:sz w:val="32"/>
        <w:szCs w:val="32"/>
      </w:rPr>
      <w:t>7</w:t>
    </w:r>
    <w:r>
      <w:rPr>
        <w:rFonts w:ascii="仿宋" w:hAnsi="仿宋" w:eastAsia="仿宋" w:cs="仿宋"/>
        <w:spacing w:val="-61"/>
        <w:position w:val="-4"/>
        <w:sz w:val="32"/>
        <w:szCs w:val="32"/>
      </w:rPr>
      <w:t xml:space="preserve"> </w:t>
    </w:r>
    <w:r>
      <w:rPr>
        <w:rFonts w:ascii="仿宋" w:hAnsi="仿宋" w:eastAsia="仿宋" w:cs="仿宋"/>
        <w:spacing w:val="-16"/>
        <w:position w:val="-4"/>
        <w:sz w:val="32"/>
        <w:szCs w:val="32"/>
      </w:rPr>
      <w:t>4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exact"/>
      <w:ind w:firstLine="7644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position w:val="-4"/>
        <w:sz w:val="33"/>
        <w:szCs w:val="33"/>
      </w:rPr>
      <w:t>─75─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7" w:lineRule="exact"/>
      <w:ind w:firstLine="290"/>
      <w:rPr>
        <w:rFonts w:ascii="仿宋" w:hAnsi="仿宋" w:eastAsia="仿宋" w:cs="仿宋"/>
        <w:sz w:val="40"/>
        <w:szCs w:val="40"/>
      </w:rPr>
    </w:pPr>
    <w:r>
      <w:rPr>
        <w:rFonts w:ascii="仿宋" w:hAnsi="仿宋" w:eastAsia="仿宋" w:cs="仿宋"/>
        <w:spacing w:val="-18"/>
        <w:position w:val="-5"/>
        <w:sz w:val="40"/>
        <w:szCs w:val="40"/>
        <w:u w:val="single" w:color="auto"/>
      </w:rPr>
      <w:t>一</w:t>
    </w:r>
    <w:r>
      <w:rPr>
        <w:rFonts w:ascii="仿宋" w:hAnsi="仿宋" w:eastAsia="仿宋" w:cs="仿宋"/>
        <w:spacing w:val="-18"/>
        <w:position w:val="-5"/>
        <w:sz w:val="40"/>
        <w:szCs w:val="40"/>
      </w:rPr>
      <w:t>76</w:t>
    </w:r>
    <w:r>
      <w:rPr>
        <w:rFonts w:ascii="仿宋" w:hAnsi="仿宋" w:eastAsia="仿宋" w:cs="仿宋"/>
        <w:position w:val="-5"/>
        <w:sz w:val="40"/>
        <w:szCs w:val="40"/>
        <w:u w:val="single" w:color="auto"/>
      </w:rPr>
      <w:t xml:space="preserve">   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79"/>
      </w:tabs>
      <w:spacing w:line="224" w:lineRule="exact"/>
      <w:ind w:firstLine="330"/>
      <w:rPr>
        <w:rFonts w:ascii="宋体" w:hAnsi="宋体" w:eastAsia="宋体" w:cs="宋体"/>
        <w:sz w:val="32"/>
        <w:szCs w:val="32"/>
      </w:rPr>
    </w:pPr>
    <w:r>
      <w:rPr>
        <w:rFonts w:ascii="Arial" w:hAnsi="Arial" w:eastAsia="Arial" w:cs="Arial"/>
        <w:sz w:val="32"/>
        <w:szCs w:val="32"/>
        <w:u w:val="single" w:color="auto"/>
      </w:rPr>
      <w:tab/>
    </w:r>
    <w:r>
      <w:rPr>
        <w:rFonts w:ascii="宋体" w:hAnsi="宋体" w:eastAsia="宋体" w:cs="宋体"/>
        <w:spacing w:val="-8"/>
        <w:sz w:val="32"/>
        <w:szCs w:val="32"/>
      </w:rPr>
      <w:t>6─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132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4.png"/><Relationship Id="rId75" Type="http://schemas.openxmlformats.org/officeDocument/2006/relationships/image" Target="media/image3.png"/><Relationship Id="rId74" Type="http://schemas.openxmlformats.org/officeDocument/2006/relationships/image" Target="media/image2.jpeg"/><Relationship Id="rId73" Type="http://schemas.openxmlformats.org/officeDocument/2006/relationships/image" Target="media/image1.png"/><Relationship Id="rId72" Type="http://schemas.openxmlformats.org/officeDocument/2006/relationships/theme" Target="theme/theme1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80</Pages>
  <Words>27329</Words>
  <Characters>29656</Characters>
  <TotalTime>0</TotalTime>
  <ScaleCrop>false</ScaleCrop>
  <LinksUpToDate>false</LinksUpToDate>
  <CharactersWithSpaces>30459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2022-05-13T11:16:00Z</dcterms:created>
  <dc:creator>Kingsoft-PDF</dc:creator>
  <cp:keywords>627dcd442c4f120015607b4b</cp:keywords>
  <cp:lastModifiedBy>李佳逸</cp:lastModifiedBy>
  <dcterms:modified xsi:type="dcterms:W3CDTF">2022-05-13T03:17:08Z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2022-05-13T11:16:36Z</vt:filetime>
  </property>
  <property fmtid="{D5CDD505-2E9C-101B-9397-08002B2CF9AE}" pid="4" name="KSOProductBuildVer">
    <vt:lpwstr>2052-11.1.0.11636</vt:lpwstr>
  </property>
  <property fmtid="{D5CDD505-2E9C-101B-9397-08002B2CF9AE}" pid="5" name="ICV">
    <vt:lpwstr>FC085D617EB24B90A249E002323BD128</vt:lpwstr>
  </property>
</Properties>
</file>